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42BF9" w:rsidRPr="00640704" w:rsidRDefault="002D63BD" w:rsidP="00AB1ED9">
      <w:pPr>
        <w:pStyle w:val="Bezmezer"/>
        <w:spacing w:line="240" w:lineRule="auto"/>
        <w:jc w:val="center"/>
        <w:rPr>
          <w:b/>
          <w:bCs/>
          <w:sz w:val="32"/>
          <w:szCs w:val="32"/>
        </w:rPr>
      </w:pPr>
      <w:r w:rsidRPr="00640704">
        <w:rPr>
          <w:b/>
          <w:bCs/>
          <w:sz w:val="32"/>
          <w:szCs w:val="32"/>
        </w:rPr>
        <w:t>SMLOUVA O DÍLO</w:t>
      </w:r>
    </w:p>
    <w:p w:rsidR="00142BF9" w:rsidRPr="00640704" w:rsidRDefault="002D63BD" w:rsidP="00AB1ED9">
      <w:pPr>
        <w:jc w:val="center"/>
        <w:rPr>
          <w:rFonts w:ascii="Arial" w:hAnsi="Arial" w:cs="Arial"/>
        </w:rPr>
      </w:pPr>
      <w:r w:rsidRPr="00640704">
        <w:rPr>
          <w:rFonts w:ascii="Arial" w:hAnsi="Arial" w:cs="Arial"/>
          <w:sz w:val="20"/>
        </w:rPr>
        <w:t xml:space="preserve"> dle § 2586 a n. </w:t>
      </w:r>
      <w:r w:rsidRPr="00640704">
        <w:rPr>
          <w:rFonts w:ascii="Arial" w:hAnsi="Arial" w:cs="Arial"/>
          <w:sz w:val="20"/>
          <w:szCs w:val="22"/>
        </w:rPr>
        <w:t xml:space="preserve">zákona č. 89/2012 Sb., občanský zákoník, ve znění pozdějších předpisů </w:t>
      </w:r>
    </w:p>
    <w:p w:rsidR="00142BF9" w:rsidRPr="00640704" w:rsidRDefault="00142BF9" w:rsidP="00AB1ED9">
      <w:pPr>
        <w:jc w:val="both"/>
        <w:rPr>
          <w:rFonts w:ascii="Arial" w:hAnsi="Arial" w:cs="Arial"/>
          <w:b/>
          <w:sz w:val="22"/>
          <w:szCs w:val="22"/>
        </w:rPr>
      </w:pPr>
    </w:p>
    <w:p w:rsidR="00142BF9" w:rsidRPr="00640704" w:rsidRDefault="002D63BD" w:rsidP="00AB1ED9">
      <w:pPr>
        <w:pStyle w:val="Nadpis1"/>
        <w:keepNext w:val="0"/>
      </w:pPr>
      <w:bookmarkStart w:id="0" w:name="_Ref140297153"/>
      <w:r w:rsidRPr="00640704">
        <w:t>SMLUVNÍ STRANY</w:t>
      </w:r>
      <w:bookmarkEnd w:id="0"/>
    </w:p>
    <w:p w:rsidR="00142BF9" w:rsidRPr="00640704" w:rsidRDefault="00142BF9" w:rsidP="00AB1ED9">
      <w:pPr>
        <w:jc w:val="both"/>
        <w:rPr>
          <w:rFonts w:ascii="Arial" w:hAnsi="Arial" w:cs="Arial"/>
          <w:sz w:val="20"/>
          <w:szCs w:val="22"/>
          <w:u w:val="single"/>
        </w:rPr>
      </w:pPr>
    </w:p>
    <w:p w:rsidR="00142BF9" w:rsidRPr="00640704" w:rsidRDefault="002D63BD" w:rsidP="00AB1ED9">
      <w:pPr>
        <w:pStyle w:val="Nadpis2"/>
        <w:keepNext w:val="0"/>
        <w:spacing w:line="240" w:lineRule="auto"/>
        <w:ind w:left="426" w:hanging="426"/>
      </w:pPr>
      <w:r w:rsidRPr="00640704">
        <w:t>Objednatel</w:t>
      </w:r>
      <w:r w:rsidR="00E3159D" w:rsidRPr="00640704">
        <w:tab/>
      </w:r>
      <w:r w:rsidRPr="00640704">
        <w:t>:</w:t>
      </w:r>
      <w:r w:rsidRPr="00640704">
        <w:tab/>
      </w:r>
      <w:r w:rsidR="00E3159D" w:rsidRPr="00640704">
        <w:t>Město Mimoň</w:t>
      </w:r>
    </w:p>
    <w:p w:rsidR="00142BF9" w:rsidRPr="00640704" w:rsidRDefault="002D63BD" w:rsidP="00AB1ED9">
      <w:pPr>
        <w:pStyle w:val="Textvbloku"/>
        <w:tabs>
          <w:tab w:val="left" w:pos="3402"/>
          <w:tab w:val="left" w:pos="3686"/>
          <w:tab w:val="left" w:pos="3969"/>
        </w:tabs>
        <w:ind w:left="426" w:right="0"/>
        <w:jc w:val="left"/>
        <w:rPr>
          <w:rFonts w:ascii="Arial" w:hAnsi="Arial" w:cs="Arial"/>
          <w:sz w:val="20"/>
        </w:rPr>
      </w:pPr>
      <w:r w:rsidRPr="00640704">
        <w:rPr>
          <w:rFonts w:ascii="Arial" w:hAnsi="Arial" w:cs="Arial"/>
          <w:sz w:val="20"/>
        </w:rPr>
        <w:t>Sídlo</w:t>
      </w:r>
      <w:r w:rsidRPr="00640704">
        <w:rPr>
          <w:rFonts w:ascii="Arial" w:hAnsi="Arial" w:cs="Arial"/>
          <w:sz w:val="20"/>
        </w:rPr>
        <w:tab/>
        <w:t>:</w:t>
      </w:r>
      <w:r w:rsidRPr="00640704">
        <w:rPr>
          <w:rFonts w:ascii="Arial" w:hAnsi="Arial" w:cs="Arial"/>
          <w:sz w:val="20"/>
        </w:rPr>
        <w:tab/>
      </w:r>
      <w:r w:rsidR="00E3159D" w:rsidRPr="00640704">
        <w:rPr>
          <w:rFonts w:ascii="Arial" w:hAnsi="Arial" w:cs="Arial"/>
          <w:sz w:val="20"/>
        </w:rPr>
        <w:t>Mírová 120, 47124 Mimoň</w:t>
      </w:r>
      <w:r w:rsidRPr="00640704">
        <w:rPr>
          <w:rFonts w:ascii="Arial" w:hAnsi="Arial" w:cs="Arial"/>
          <w:sz w:val="20"/>
        </w:rPr>
        <w:tab/>
      </w:r>
    </w:p>
    <w:p w:rsidR="00142BF9" w:rsidRPr="00640704" w:rsidRDefault="002D63BD" w:rsidP="00AB1ED9">
      <w:pPr>
        <w:pStyle w:val="Textvbloku"/>
        <w:tabs>
          <w:tab w:val="left" w:pos="3402"/>
          <w:tab w:val="left" w:pos="3686"/>
          <w:tab w:val="left" w:pos="3969"/>
        </w:tabs>
        <w:ind w:left="426" w:right="0"/>
        <w:jc w:val="left"/>
        <w:rPr>
          <w:rFonts w:ascii="Arial" w:hAnsi="Arial" w:cs="Arial"/>
          <w:sz w:val="20"/>
        </w:rPr>
      </w:pPr>
      <w:r w:rsidRPr="00640704">
        <w:rPr>
          <w:rFonts w:ascii="Arial" w:hAnsi="Arial" w:cs="Arial"/>
          <w:sz w:val="20"/>
        </w:rPr>
        <w:t>Statutární orgán</w:t>
      </w:r>
      <w:r w:rsidRPr="00640704">
        <w:rPr>
          <w:rFonts w:ascii="Arial" w:hAnsi="Arial" w:cs="Arial"/>
          <w:sz w:val="20"/>
        </w:rPr>
        <w:tab/>
        <w:t>:</w:t>
      </w:r>
      <w:r w:rsidRPr="00640704">
        <w:rPr>
          <w:rFonts w:ascii="Arial" w:hAnsi="Arial" w:cs="Arial"/>
          <w:sz w:val="20"/>
        </w:rPr>
        <w:tab/>
      </w:r>
      <w:r w:rsidR="00E3159D" w:rsidRPr="00640704">
        <w:rPr>
          <w:rFonts w:ascii="Arial" w:hAnsi="Arial" w:cs="Arial"/>
          <w:sz w:val="20"/>
        </w:rPr>
        <w:t>Mgr. Petr Král, starosta města</w:t>
      </w:r>
    </w:p>
    <w:p w:rsidR="00142BF9" w:rsidRPr="00640704" w:rsidRDefault="002D63BD" w:rsidP="00AB1ED9">
      <w:pPr>
        <w:pStyle w:val="Textvbloku"/>
        <w:tabs>
          <w:tab w:val="left" w:pos="3402"/>
          <w:tab w:val="left" w:pos="3686"/>
          <w:tab w:val="left" w:pos="3969"/>
        </w:tabs>
        <w:ind w:left="426" w:right="0"/>
        <w:jc w:val="left"/>
        <w:rPr>
          <w:rFonts w:ascii="Arial" w:hAnsi="Arial" w:cs="Arial"/>
          <w:sz w:val="20"/>
        </w:rPr>
      </w:pPr>
      <w:r w:rsidRPr="00640704">
        <w:rPr>
          <w:rFonts w:ascii="Arial" w:hAnsi="Arial" w:cs="Arial"/>
          <w:sz w:val="20"/>
        </w:rPr>
        <w:t>IČ</w:t>
      </w:r>
      <w:r w:rsidRPr="00640704">
        <w:rPr>
          <w:rFonts w:ascii="Arial" w:hAnsi="Arial" w:cs="Arial"/>
          <w:sz w:val="20"/>
        </w:rPr>
        <w:tab/>
        <w:t>:</w:t>
      </w:r>
      <w:r w:rsidRPr="00640704">
        <w:rPr>
          <w:rFonts w:ascii="Arial" w:hAnsi="Arial" w:cs="Arial"/>
          <w:sz w:val="20"/>
        </w:rPr>
        <w:tab/>
      </w:r>
      <w:r w:rsidR="00E3159D" w:rsidRPr="00640704">
        <w:rPr>
          <w:rFonts w:ascii="Arial" w:hAnsi="Arial" w:cs="Arial"/>
          <w:sz w:val="20"/>
        </w:rPr>
        <w:t>00260746</w:t>
      </w:r>
    </w:p>
    <w:p w:rsidR="00142BF9" w:rsidRPr="00640704" w:rsidRDefault="002D63BD" w:rsidP="00AB1ED9">
      <w:pPr>
        <w:pStyle w:val="Textvbloku"/>
        <w:tabs>
          <w:tab w:val="left" w:pos="3402"/>
          <w:tab w:val="left" w:pos="3686"/>
          <w:tab w:val="left" w:pos="3969"/>
        </w:tabs>
        <w:ind w:left="426" w:right="0"/>
        <w:jc w:val="left"/>
        <w:rPr>
          <w:rFonts w:ascii="Arial" w:hAnsi="Arial" w:cs="Arial"/>
        </w:rPr>
      </w:pPr>
      <w:r w:rsidRPr="00640704">
        <w:rPr>
          <w:rFonts w:ascii="Arial" w:hAnsi="Arial" w:cs="Arial"/>
          <w:sz w:val="20"/>
        </w:rPr>
        <w:t>DIČ</w:t>
      </w:r>
      <w:r w:rsidRPr="00640704">
        <w:rPr>
          <w:rFonts w:ascii="Arial" w:hAnsi="Arial" w:cs="Arial"/>
          <w:sz w:val="20"/>
        </w:rPr>
        <w:tab/>
        <w:t>:</w:t>
      </w:r>
      <w:r w:rsidRPr="00640704">
        <w:rPr>
          <w:rFonts w:ascii="Arial" w:hAnsi="Arial" w:cs="Arial"/>
          <w:sz w:val="20"/>
        </w:rPr>
        <w:tab/>
      </w:r>
      <w:r w:rsidR="00131975" w:rsidRPr="00640704">
        <w:rPr>
          <w:rFonts w:ascii="Arial" w:hAnsi="Arial" w:cs="Arial"/>
          <w:sz w:val="20"/>
        </w:rPr>
        <w:t>CZ00260746</w:t>
      </w:r>
    </w:p>
    <w:p w:rsidR="00131975" w:rsidRPr="00640704" w:rsidRDefault="00131975" w:rsidP="00AB1ED9">
      <w:pPr>
        <w:pStyle w:val="Textvbloku"/>
        <w:tabs>
          <w:tab w:val="left" w:pos="3402"/>
          <w:tab w:val="left" w:pos="3686"/>
          <w:tab w:val="left" w:pos="3969"/>
        </w:tabs>
        <w:ind w:left="426" w:right="0"/>
        <w:jc w:val="left"/>
        <w:rPr>
          <w:rFonts w:ascii="Arial" w:hAnsi="Arial" w:cs="Arial"/>
          <w:sz w:val="20"/>
        </w:rPr>
      </w:pPr>
      <w:r w:rsidRPr="00640704">
        <w:rPr>
          <w:rFonts w:ascii="Arial" w:hAnsi="Arial" w:cs="Arial"/>
          <w:sz w:val="20"/>
        </w:rPr>
        <w:t>Osoby oprávněné jednat</w:t>
      </w:r>
    </w:p>
    <w:p w:rsidR="00131975" w:rsidRPr="00640704" w:rsidRDefault="00131975" w:rsidP="00AB1ED9">
      <w:pPr>
        <w:pStyle w:val="Textvbloku"/>
        <w:tabs>
          <w:tab w:val="left" w:pos="3402"/>
          <w:tab w:val="left" w:pos="3686"/>
          <w:tab w:val="left" w:pos="3969"/>
        </w:tabs>
        <w:ind w:left="426" w:right="0"/>
        <w:jc w:val="left"/>
        <w:rPr>
          <w:rFonts w:ascii="Arial" w:hAnsi="Arial" w:cs="Arial"/>
          <w:sz w:val="20"/>
        </w:rPr>
      </w:pPr>
      <w:r w:rsidRPr="00640704">
        <w:rPr>
          <w:rFonts w:ascii="Arial" w:hAnsi="Arial" w:cs="Arial"/>
          <w:sz w:val="20"/>
        </w:rPr>
        <w:t>a) ve věcech smluvních</w:t>
      </w:r>
      <w:r w:rsidRPr="00640704">
        <w:rPr>
          <w:rFonts w:ascii="Arial" w:hAnsi="Arial" w:cs="Arial"/>
          <w:sz w:val="20"/>
        </w:rPr>
        <w:tab/>
        <w:t>:</w:t>
      </w:r>
      <w:r w:rsidRPr="00640704">
        <w:rPr>
          <w:rFonts w:ascii="Arial" w:hAnsi="Arial" w:cs="Arial"/>
          <w:sz w:val="20"/>
        </w:rPr>
        <w:tab/>
        <w:t>Petr Král, starosta města</w:t>
      </w:r>
    </w:p>
    <w:p w:rsidR="007D73EC" w:rsidRPr="00640704" w:rsidRDefault="007D73EC" w:rsidP="007D73EC">
      <w:pPr>
        <w:pStyle w:val="Textvbloku"/>
        <w:tabs>
          <w:tab w:val="left" w:pos="3402"/>
          <w:tab w:val="left" w:pos="3686"/>
          <w:tab w:val="left" w:pos="3969"/>
        </w:tabs>
        <w:ind w:left="426" w:right="0"/>
        <w:jc w:val="left"/>
        <w:rPr>
          <w:rFonts w:ascii="Arial" w:hAnsi="Arial" w:cs="Arial"/>
          <w:sz w:val="20"/>
        </w:rPr>
      </w:pPr>
      <w:r w:rsidRPr="00640704">
        <w:rPr>
          <w:rFonts w:ascii="Arial" w:hAnsi="Arial" w:cs="Arial"/>
          <w:sz w:val="20"/>
        </w:rPr>
        <w:t>Tel.</w:t>
      </w:r>
      <w:r w:rsidRPr="00640704">
        <w:rPr>
          <w:rFonts w:ascii="Arial" w:hAnsi="Arial" w:cs="Arial"/>
          <w:sz w:val="20"/>
        </w:rPr>
        <w:tab/>
        <w:t>:</w:t>
      </w:r>
      <w:r w:rsidRPr="00640704">
        <w:rPr>
          <w:rFonts w:ascii="Arial" w:hAnsi="Arial" w:cs="Arial"/>
          <w:sz w:val="20"/>
        </w:rPr>
        <w:tab/>
        <w:t>+420 487 805 041</w:t>
      </w:r>
    </w:p>
    <w:p w:rsidR="007D73EC" w:rsidRPr="00640704" w:rsidRDefault="007D73EC" w:rsidP="007D73EC">
      <w:pPr>
        <w:pStyle w:val="Textvbloku"/>
        <w:tabs>
          <w:tab w:val="left" w:pos="3402"/>
          <w:tab w:val="left" w:pos="3686"/>
          <w:tab w:val="left" w:pos="3969"/>
        </w:tabs>
        <w:ind w:left="426" w:right="0"/>
        <w:jc w:val="left"/>
        <w:rPr>
          <w:rFonts w:ascii="Arial" w:hAnsi="Arial" w:cs="Arial"/>
          <w:sz w:val="20"/>
        </w:rPr>
      </w:pPr>
      <w:r w:rsidRPr="00640704">
        <w:rPr>
          <w:rFonts w:ascii="Arial" w:hAnsi="Arial" w:cs="Arial"/>
          <w:sz w:val="20"/>
        </w:rPr>
        <w:t>E-mail</w:t>
      </w:r>
      <w:r w:rsidRPr="00640704">
        <w:rPr>
          <w:rFonts w:ascii="Arial" w:hAnsi="Arial" w:cs="Arial"/>
          <w:sz w:val="20"/>
        </w:rPr>
        <w:tab/>
        <w:t>:</w:t>
      </w:r>
      <w:r w:rsidRPr="00640704">
        <w:rPr>
          <w:rFonts w:ascii="Arial" w:hAnsi="Arial" w:cs="Arial"/>
          <w:sz w:val="20"/>
        </w:rPr>
        <w:tab/>
        <w:t>kral@mestomimon.cz</w:t>
      </w:r>
    </w:p>
    <w:p w:rsidR="007D73EC" w:rsidRPr="004A0F8C" w:rsidRDefault="007D73EC" w:rsidP="007D73EC">
      <w:pPr>
        <w:pStyle w:val="Textvbloku"/>
        <w:tabs>
          <w:tab w:val="left" w:pos="3402"/>
          <w:tab w:val="left" w:pos="3686"/>
          <w:tab w:val="left" w:pos="3969"/>
        </w:tabs>
        <w:ind w:left="426" w:right="0"/>
        <w:jc w:val="left"/>
        <w:rPr>
          <w:rFonts w:ascii="Arial" w:hAnsi="Arial" w:cs="Arial"/>
          <w:sz w:val="20"/>
        </w:rPr>
      </w:pPr>
      <w:r w:rsidRPr="004A0F8C">
        <w:rPr>
          <w:rFonts w:ascii="Arial" w:hAnsi="Arial" w:cs="Arial"/>
          <w:sz w:val="20"/>
        </w:rPr>
        <w:t>b) ve věcech technických</w:t>
      </w:r>
      <w:r w:rsidRPr="004A0F8C">
        <w:rPr>
          <w:rFonts w:ascii="Arial" w:hAnsi="Arial" w:cs="Arial"/>
          <w:sz w:val="20"/>
        </w:rPr>
        <w:tab/>
        <w:t>:</w:t>
      </w:r>
      <w:r w:rsidRPr="004A0F8C">
        <w:rPr>
          <w:rFonts w:ascii="Arial" w:hAnsi="Arial" w:cs="Arial"/>
          <w:sz w:val="20"/>
        </w:rPr>
        <w:tab/>
        <w:t>Zdeněk Černošek</w:t>
      </w:r>
      <w:r>
        <w:rPr>
          <w:rFonts w:ascii="Arial" w:hAnsi="Arial" w:cs="Arial"/>
          <w:sz w:val="20"/>
        </w:rPr>
        <w:t xml:space="preserve">, </w:t>
      </w:r>
      <w:r w:rsidRPr="004A0F8C">
        <w:rPr>
          <w:rFonts w:ascii="Arial" w:hAnsi="Arial" w:cs="Arial"/>
          <w:sz w:val="20"/>
        </w:rPr>
        <w:t>odbor rozvoje města</w:t>
      </w:r>
    </w:p>
    <w:p w:rsidR="007D73EC" w:rsidRPr="004A0F8C" w:rsidRDefault="007D73EC" w:rsidP="007D73EC">
      <w:pPr>
        <w:pStyle w:val="Textvbloku"/>
        <w:tabs>
          <w:tab w:val="left" w:pos="3402"/>
          <w:tab w:val="left" w:pos="3686"/>
          <w:tab w:val="left" w:pos="3969"/>
        </w:tabs>
        <w:ind w:left="426" w:right="0"/>
        <w:jc w:val="left"/>
        <w:rPr>
          <w:rFonts w:ascii="Arial" w:hAnsi="Arial" w:cs="Arial"/>
          <w:sz w:val="20"/>
        </w:rPr>
      </w:pPr>
      <w:r w:rsidRPr="004A0F8C">
        <w:rPr>
          <w:rFonts w:ascii="Arial" w:hAnsi="Arial" w:cs="Arial"/>
          <w:sz w:val="20"/>
        </w:rPr>
        <w:t>Tel.</w:t>
      </w:r>
      <w:r w:rsidRPr="004A0F8C">
        <w:rPr>
          <w:rFonts w:ascii="Arial" w:hAnsi="Arial" w:cs="Arial"/>
          <w:sz w:val="20"/>
        </w:rPr>
        <w:tab/>
        <w:t>:</w:t>
      </w:r>
      <w:r w:rsidRPr="004A0F8C">
        <w:rPr>
          <w:rFonts w:ascii="Arial" w:hAnsi="Arial" w:cs="Arial"/>
          <w:sz w:val="20"/>
        </w:rPr>
        <w:tab/>
      </w:r>
      <w:r>
        <w:rPr>
          <w:rFonts w:ascii="Arial" w:hAnsi="Arial" w:cs="Arial"/>
          <w:sz w:val="20"/>
        </w:rPr>
        <w:t xml:space="preserve">+420 </w:t>
      </w:r>
      <w:r w:rsidRPr="004A0F8C">
        <w:rPr>
          <w:rFonts w:ascii="Arial" w:hAnsi="Arial" w:cs="Arial"/>
          <w:sz w:val="20"/>
        </w:rPr>
        <w:t>487 805 021</w:t>
      </w:r>
    </w:p>
    <w:p w:rsidR="007D73EC" w:rsidRPr="004A0F8C" w:rsidRDefault="007D73EC" w:rsidP="007D73EC">
      <w:pPr>
        <w:pStyle w:val="Textvbloku"/>
        <w:tabs>
          <w:tab w:val="left" w:pos="3402"/>
          <w:tab w:val="left" w:pos="3686"/>
          <w:tab w:val="left" w:pos="3969"/>
        </w:tabs>
        <w:ind w:left="426" w:right="0"/>
        <w:jc w:val="left"/>
        <w:rPr>
          <w:rFonts w:ascii="Arial" w:hAnsi="Arial" w:cs="Arial"/>
          <w:sz w:val="20"/>
        </w:rPr>
      </w:pPr>
      <w:r w:rsidRPr="004A0F8C">
        <w:rPr>
          <w:rFonts w:ascii="Arial" w:hAnsi="Arial" w:cs="Arial"/>
          <w:sz w:val="20"/>
        </w:rPr>
        <w:t>E-mail</w:t>
      </w:r>
      <w:r w:rsidRPr="004A0F8C">
        <w:rPr>
          <w:rFonts w:ascii="Arial" w:hAnsi="Arial" w:cs="Arial"/>
          <w:sz w:val="20"/>
        </w:rPr>
        <w:tab/>
        <w:t>:</w:t>
      </w:r>
      <w:r w:rsidRPr="004A0F8C">
        <w:rPr>
          <w:rFonts w:ascii="Arial" w:hAnsi="Arial" w:cs="Arial"/>
          <w:sz w:val="20"/>
        </w:rPr>
        <w:tab/>
        <w:t>cernosek@mestomimon.cz</w:t>
      </w:r>
    </w:p>
    <w:p w:rsidR="00142BF9" w:rsidRPr="00640704" w:rsidRDefault="00142BF9" w:rsidP="00AB1ED9">
      <w:pPr>
        <w:pStyle w:val="Textvbloku"/>
        <w:rPr>
          <w:rFonts w:ascii="Arial" w:hAnsi="Arial" w:cs="Arial"/>
          <w:sz w:val="20"/>
        </w:rPr>
      </w:pPr>
    </w:p>
    <w:p w:rsidR="00142BF9" w:rsidRPr="00640704" w:rsidRDefault="00142BF9" w:rsidP="00AB1ED9">
      <w:pPr>
        <w:pStyle w:val="Textvbloku"/>
        <w:rPr>
          <w:rFonts w:ascii="Arial" w:hAnsi="Arial" w:cs="Arial"/>
          <w:sz w:val="20"/>
        </w:rPr>
      </w:pPr>
    </w:p>
    <w:p w:rsidR="00142BF9" w:rsidRPr="00640704" w:rsidRDefault="00131975" w:rsidP="00AB1ED9">
      <w:pPr>
        <w:pStyle w:val="Nadpis2"/>
        <w:keepNext w:val="0"/>
        <w:spacing w:line="240" w:lineRule="auto"/>
        <w:ind w:left="426" w:hanging="426"/>
      </w:pPr>
      <w:r w:rsidRPr="00640704">
        <w:t>Dodavatel</w:t>
      </w:r>
      <w:r w:rsidR="00870E68" w:rsidRPr="00640704">
        <w:tab/>
      </w:r>
      <w:r w:rsidR="002D63BD" w:rsidRPr="00640704">
        <w:t>:</w:t>
      </w:r>
      <w:r w:rsidR="002D63BD" w:rsidRPr="00640704">
        <w:tab/>
        <w:t>……</w:t>
      </w:r>
      <w:r w:rsidR="002D63BD" w:rsidRPr="00640704">
        <w:tab/>
        <w:t xml:space="preserve">  </w:t>
      </w:r>
      <w:r w:rsidR="002D63BD" w:rsidRPr="00640704">
        <w:tab/>
      </w:r>
    </w:p>
    <w:p w:rsidR="00142BF9" w:rsidRPr="00640704" w:rsidRDefault="002D63BD" w:rsidP="00AB1ED9">
      <w:pPr>
        <w:pStyle w:val="Textvbloku"/>
        <w:tabs>
          <w:tab w:val="left" w:pos="3402"/>
          <w:tab w:val="left" w:pos="3686"/>
          <w:tab w:val="left" w:pos="3969"/>
        </w:tabs>
        <w:ind w:left="426" w:right="0"/>
        <w:jc w:val="left"/>
        <w:rPr>
          <w:rFonts w:ascii="Arial" w:hAnsi="Arial" w:cs="Arial"/>
        </w:rPr>
      </w:pPr>
      <w:r w:rsidRPr="00640704">
        <w:rPr>
          <w:rFonts w:ascii="Arial" w:hAnsi="Arial" w:cs="Arial"/>
          <w:sz w:val="20"/>
        </w:rPr>
        <w:t>Sídlo</w:t>
      </w:r>
      <w:r w:rsidRPr="00640704">
        <w:rPr>
          <w:rFonts w:ascii="Arial" w:hAnsi="Arial" w:cs="Arial"/>
          <w:sz w:val="20"/>
        </w:rPr>
        <w:tab/>
        <w:t>:</w:t>
      </w:r>
      <w:r w:rsidRPr="00640704">
        <w:rPr>
          <w:rFonts w:ascii="Arial" w:hAnsi="Arial" w:cs="Arial"/>
          <w:sz w:val="20"/>
        </w:rPr>
        <w:tab/>
      </w:r>
      <w:r w:rsidRPr="00640704">
        <w:rPr>
          <w:rFonts w:ascii="Arial" w:hAnsi="Arial" w:cs="Arial"/>
          <w:sz w:val="20"/>
          <w:shd w:val="clear" w:color="auto" w:fill="FFFF00"/>
        </w:rPr>
        <w:t>……</w:t>
      </w:r>
      <w:r w:rsidRPr="00640704">
        <w:rPr>
          <w:rFonts w:ascii="Arial" w:hAnsi="Arial" w:cs="Arial"/>
          <w:sz w:val="20"/>
        </w:rPr>
        <w:tab/>
      </w:r>
    </w:p>
    <w:p w:rsidR="00142BF9" w:rsidRPr="00640704" w:rsidRDefault="002D63BD" w:rsidP="00AB1ED9">
      <w:pPr>
        <w:pStyle w:val="Textvbloku"/>
        <w:tabs>
          <w:tab w:val="left" w:pos="3402"/>
          <w:tab w:val="left" w:pos="3686"/>
          <w:tab w:val="left" w:pos="3969"/>
        </w:tabs>
        <w:ind w:left="426" w:right="0"/>
        <w:jc w:val="left"/>
        <w:rPr>
          <w:rFonts w:ascii="Arial" w:hAnsi="Arial" w:cs="Arial"/>
        </w:rPr>
      </w:pPr>
      <w:r w:rsidRPr="00640704">
        <w:rPr>
          <w:rFonts w:ascii="Arial" w:hAnsi="Arial" w:cs="Arial"/>
          <w:sz w:val="20"/>
        </w:rPr>
        <w:t>Statutární orgán</w:t>
      </w:r>
      <w:r w:rsidRPr="00640704">
        <w:rPr>
          <w:rFonts w:ascii="Arial" w:hAnsi="Arial" w:cs="Arial"/>
          <w:sz w:val="20"/>
        </w:rPr>
        <w:tab/>
        <w:t>:</w:t>
      </w:r>
      <w:r w:rsidRPr="00640704">
        <w:rPr>
          <w:rFonts w:ascii="Arial" w:hAnsi="Arial" w:cs="Arial"/>
          <w:sz w:val="20"/>
        </w:rPr>
        <w:tab/>
      </w:r>
      <w:r w:rsidRPr="00640704">
        <w:rPr>
          <w:rFonts w:ascii="Arial" w:hAnsi="Arial" w:cs="Arial"/>
          <w:sz w:val="20"/>
          <w:shd w:val="clear" w:color="auto" w:fill="FFFF00"/>
        </w:rPr>
        <w:t>……</w:t>
      </w:r>
    </w:p>
    <w:p w:rsidR="00142BF9" w:rsidRPr="00640704" w:rsidRDefault="002D63BD" w:rsidP="00AB1ED9">
      <w:pPr>
        <w:pStyle w:val="Textvbloku"/>
        <w:tabs>
          <w:tab w:val="left" w:pos="3402"/>
          <w:tab w:val="left" w:pos="3686"/>
          <w:tab w:val="left" w:pos="3969"/>
        </w:tabs>
        <w:ind w:left="426" w:right="0"/>
        <w:jc w:val="left"/>
        <w:rPr>
          <w:rFonts w:ascii="Arial" w:hAnsi="Arial" w:cs="Arial"/>
          <w:sz w:val="20"/>
        </w:rPr>
      </w:pPr>
      <w:r w:rsidRPr="00640704">
        <w:rPr>
          <w:rFonts w:ascii="Arial" w:hAnsi="Arial" w:cs="Arial"/>
          <w:sz w:val="20"/>
        </w:rPr>
        <w:tab/>
      </w:r>
      <w:r w:rsidRPr="00640704">
        <w:rPr>
          <w:rFonts w:ascii="Arial" w:hAnsi="Arial" w:cs="Arial"/>
          <w:sz w:val="20"/>
        </w:rPr>
        <w:tab/>
      </w:r>
    </w:p>
    <w:p w:rsidR="00142BF9" w:rsidRPr="00640704" w:rsidRDefault="002D63BD" w:rsidP="00AB1ED9">
      <w:pPr>
        <w:pStyle w:val="Textvbloku"/>
        <w:tabs>
          <w:tab w:val="left" w:pos="3402"/>
          <w:tab w:val="left" w:pos="3686"/>
          <w:tab w:val="left" w:pos="3969"/>
        </w:tabs>
        <w:ind w:left="426" w:right="0"/>
        <w:jc w:val="left"/>
        <w:rPr>
          <w:rFonts w:ascii="Arial" w:hAnsi="Arial" w:cs="Arial"/>
        </w:rPr>
      </w:pPr>
      <w:r w:rsidRPr="00640704">
        <w:rPr>
          <w:rFonts w:ascii="Arial" w:hAnsi="Arial" w:cs="Arial"/>
          <w:sz w:val="20"/>
        </w:rPr>
        <w:t>Zapsán v obchodním rejstříku</w:t>
      </w:r>
      <w:r w:rsidRPr="00640704">
        <w:rPr>
          <w:rFonts w:ascii="Arial" w:hAnsi="Arial" w:cs="Arial"/>
          <w:sz w:val="20"/>
        </w:rPr>
        <w:tab/>
        <w:t>:</w:t>
      </w:r>
      <w:r w:rsidRPr="00640704">
        <w:rPr>
          <w:rFonts w:ascii="Arial" w:hAnsi="Arial" w:cs="Arial"/>
          <w:sz w:val="20"/>
        </w:rPr>
        <w:tab/>
        <w:t xml:space="preserve">Krajský soud v </w:t>
      </w:r>
      <w:r w:rsidRPr="00640704">
        <w:rPr>
          <w:rFonts w:ascii="Arial" w:hAnsi="Arial" w:cs="Arial"/>
          <w:sz w:val="20"/>
          <w:shd w:val="clear" w:color="auto" w:fill="FFFF00"/>
        </w:rPr>
        <w:t>……</w:t>
      </w:r>
      <w:r w:rsidRPr="00640704">
        <w:rPr>
          <w:rFonts w:ascii="Arial" w:hAnsi="Arial" w:cs="Arial"/>
          <w:sz w:val="20"/>
        </w:rPr>
        <w:t>, spisová zn.</w:t>
      </w:r>
      <w:proofErr w:type="gramStart"/>
      <w:r w:rsidRPr="00640704">
        <w:rPr>
          <w:rFonts w:ascii="Arial" w:hAnsi="Arial" w:cs="Arial"/>
          <w:sz w:val="20"/>
        </w:rPr>
        <w:t xml:space="preserve"> </w:t>
      </w:r>
      <w:r w:rsidRPr="00640704">
        <w:rPr>
          <w:rFonts w:ascii="Arial" w:hAnsi="Arial" w:cs="Arial"/>
          <w:sz w:val="20"/>
          <w:shd w:val="clear" w:color="auto" w:fill="FFFF00"/>
        </w:rPr>
        <w:t>….</w:t>
      </w:r>
      <w:proofErr w:type="gramEnd"/>
      <w:r w:rsidRPr="00640704">
        <w:rPr>
          <w:rFonts w:ascii="Arial" w:hAnsi="Arial" w:cs="Arial"/>
          <w:sz w:val="20"/>
          <w:shd w:val="clear" w:color="auto" w:fill="FFFF00"/>
        </w:rPr>
        <w:t>.</w:t>
      </w:r>
    </w:p>
    <w:p w:rsidR="00142BF9" w:rsidRPr="00640704" w:rsidRDefault="002D63BD" w:rsidP="00AB1ED9">
      <w:pPr>
        <w:pStyle w:val="Textvbloku"/>
        <w:tabs>
          <w:tab w:val="left" w:pos="3402"/>
          <w:tab w:val="left" w:pos="3686"/>
          <w:tab w:val="left" w:pos="3969"/>
        </w:tabs>
        <w:ind w:left="426" w:right="0"/>
        <w:jc w:val="left"/>
        <w:rPr>
          <w:rFonts w:ascii="Arial" w:hAnsi="Arial" w:cs="Arial"/>
          <w:sz w:val="20"/>
        </w:rPr>
      </w:pPr>
      <w:r w:rsidRPr="00640704">
        <w:rPr>
          <w:rFonts w:ascii="Arial" w:hAnsi="Arial" w:cs="Arial"/>
          <w:sz w:val="20"/>
        </w:rPr>
        <w:t>Osoby oprávněné jednat</w:t>
      </w:r>
    </w:p>
    <w:p w:rsidR="00142BF9" w:rsidRPr="00640704" w:rsidRDefault="002D63BD" w:rsidP="00AB1ED9">
      <w:pPr>
        <w:pStyle w:val="Textvbloku"/>
        <w:tabs>
          <w:tab w:val="left" w:pos="3402"/>
          <w:tab w:val="left" w:pos="3686"/>
          <w:tab w:val="left" w:pos="3969"/>
        </w:tabs>
        <w:ind w:left="426" w:right="0"/>
        <w:jc w:val="left"/>
        <w:rPr>
          <w:rFonts w:ascii="Arial" w:hAnsi="Arial" w:cs="Arial"/>
          <w:sz w:val="20"/>
        </w:rPr>
      </w:pPr>
      <w:r w:rsidRPr="00640704">
        <w:rPr>
          <w:rFonts w:ascii="Arial" w:hAnsi="Arial" w:cs="Arial"/>
          <w:sz w:val="20"/>
        </w:rPr>
        <w:t xml:space="preserve">a) ve věcech smluvních </w:t>
      </w:r>
    </w:p>
    <w:p w:rsidR="00142BF9" w:rsidRPr="00640704" w:rsidRDefault="002D63BD" w:rsidP="00AB1ED9">
      <w:pPr>
        <w:pStyle w:val="Textvbloku"/>
        <w:tabs>
          <w:tab w:val="left" w:pos="3402"/>
          <w:tab w:val="left" w:pos="3686"/>
          <w:tab w:val="left" w:pos="3969"/>
        </w:tabs>
        <w:ind w:left="426" w:right="0"/>
        <w:jc w:val="left"/>
        <w:rPr>
          <w:rFonts w:ascii="Arial" w:hAnsi="Arial" w:cs="Arial"/>
        </w:rPr>
      </w:pPr>
      <w:r w:rsidRPr="00640704">
        <w:rPr>
          <w:rFonts w:ascii="Arial" w:hAnsi="Arial" w:cs="Arial"/>
          <w:sz w:val="20"/>
        </w:rPr>
        <w:tab/>
        <w:t>:</w:t>
      </w:r>
      <w:r w:rsidRPr="00640704">
        <w:rPr>
          <w:rFonts w:ascii="Arial" w:hAnsi="Arial" w:cs="Arial"/>
          <w:sz w:val="20"/>
        </w:rPr>
        <w:tab/>
      </w:r>
      <w:r w:rsidRPr="00640704">
        <w:rPr>
          <w:rFonts w:ascii="Arial" w:hAnsi="Arial" w:cs="Arial"/>
          <w:sz w:val="20"/>
          <w:shd w:val="clear" w:color="auto" w:fill="FFFF00"/>
        </w:rPr>
        <w:t>……..</w:t>
      </w:r>
    </w:p>
    <w:p w:rsidR="00142BF9" w:rsidRPr="00640704" w:rsidRDefault="002D63BD" w:rsidP="00AB1ED9">
      <w:pPr>
        <w:pStyle w:val="Textvbloku"/>
        <w:tabs>
          <w:tab w:val="left" w:pos="3402"/>
          <w:tab w:val="left" w:pos="3686"/>
          <w:tab w:val="left" w:pos="3969"/>
        </w:tabs>
        <w:ind w:left="426" w:right="0"/>
        <w:jc w:val="left"/>
        <w:rPr>
          <w:rFonts w:ascii="Arial" w:hAnsi="Arial" w:cs="Arial"/>
        </w:rPr>
      </w:pPr>
      <w:r w:rsidRPr="00640704">
        <w:rPr>
          <w:rFonts w:ascii="Arial" w:hAnsi="Arial" w:cs="Arial"/>
          <w:sz w:val="20"/>
        </w:rPr>
        <w:t>b) ve věcech technických</w:t>
      </w:r>
      <w:r w:rsidRPr="00640704">
        <w:rPr>
          <w:rFonts w:ascii="Arial" w:hAnsi="Arial" w:cs="Arial"/>
          <w:sz w:val="20"/>
        </w:rPr>
        <w:tab/>
        <w:t>:</w:t>
      </w:r>
      <w:r w:rsidRPr="00640704">
        <w:rPr>
          <w:rFonts w:ascii="Arial" w:hAnsi="Arial" w:cs="Arial"/>
          <w:sz w:val="20"/>
        </w:rPr>
        <w:tab/>
      </w:r>
      <w:proofErr w:type="gramStart"/>
      <w:r w:rsidRPr="00640704">
        <w:rPr>
          <w:rFonts w:ascii="Arial" w:hAnsi="Arial" w:cs="Arial"/>
          <w:sz w:val="20"/>
          <w:shd w:val="clear" w:color="auto" w:fill="FFFF00"/>
        </w:rPr>
        <w:t>…….</w:t>
      </w:r>
      <w:proofErr w:type="gramEnd"/>
      <w:r w:rsidRPr="00640704">
        <w:rPr>
          <w:rFonts w:ascii="Arial" w:hAnsi="Arial" w:cs="Arial"/>
          <w:sz w:val="20"/>
          <w:shd w:val="clear" w:color="auto" w:fill="FFFF00"/>
        </w:rPr>
        <w:t>.</w:t>
      </w:r>
    </w:p>
    <w:p w:rsidR="00142BF9" w:rsidRPr="00640704" w:rsidRDefault="002D63BD" w:rsidP="00AB1ED9">
      <w:pPr>
        <w:pStyle w:val="Textvbloku"/>
        <w:tabs>
          <w:tab w:val="left" w:pos="3402"/>
          <w:tab w:val="left" w:pos="3686"/>
          <w:tab w:val="left" w:pos="3969"/>
        </w:tabs>
        <w:ind w:left="426" w:right="0"/>
        <w:jc w:val="left"/>
        <w:rPr>
          <w:rFonts w:ascii="Arial" w:hAnsi="Arial" w:cs="Arial"/>
          <w:sz w:val="20"/>
        </w:rPr>
      </w:pPr>
      <w:r w:rsidRPr="00640704">
        <w:rPr>
          <w:rFonts w:ascii="Arial" w:hAnsi="Arial" w:cs="Arial"/>
          <w:sz w:val="20"/>
        </w:rPr>
        <w:tab/>
      </w:r>
      <w:r w:rsidRPr="00640704">
        <w:rPr>
          <w:rFonts w:ascii="Arial" w:hAnsi="Arial" w:cs="Arial"/>
          <w:sz w:val="20"/>
        </w:rPr>
        <w:tab/>
      </w:r>
    </w:p>
    <w:p w:rsidR="00142BF9" w:rsidRPr="00640704" w:rsidRDefault="002D63BD" w:rsidP="00AB1ED9">
      <w:pPr>
        <w:pStyle w:val="Textvbloku"/>
        <w:tabs>
          <w:tab w:val="left" w:pos="3402"/>
          <w:tab w:val="left" w:pos="3686"/>
          <w:tab w:val="left" w:pos="3969"/>
        </w:tabs>
        <w:ind w:left="426" w:right="0"/>
        <w:jc w:val="left"/>
        <w:rPr>
          <w:rFonts w:ascii="Arial" w:hAnsi="Arial" w:cs="Arial"/>
        </w:rPr>
      </w:pPr>
      <w:r w:rsidRPr="00640704">
        <w:rPr>
          <w:rFonts w:ascii="Arial" w:hAnsi="Arial" w:cs="Arial"/>
          <w:sz w:val="20"/>
        </w:rPr>
        <w:t>IČ</w:t>
      </w:r>
      <w:r w:rsidRPr="00640704">
        <w:rPr>
          <w:rFonts w:ascii="Arial" w:hAnsi="Arial" w:cs="Arial"/>
          <w:sz w:val="20"/>
        </w:rPr>
        <w:tab/>
        <w:t>:</w:t>
      </w:r>
      <w:r w:rsidRPr="00640704">
        <w:rPr>
          <w:rFonts w:ascii="Arial" w:hAnsi="Arial" w:cs="Arial"/>
          <w:sz w:val="20"/>
        </w:rPr>
        <w:tab/>
      </w:r>
      <w:r w:rsidRPr="00640704">
        <w:rPr>
          <w:rFonts w:ascii="Arial" w:hAnsi="Arial" w:cs="Arial"/>
          <w:sz w:val="20"/>
          <w:shd w:val="clear" w:color="auto" w:fill="FFFF00"/>
        </w:rPr>
        <w:t>…….</w:t>
      </w:r>
    </w:p>
    <w:p w:rsidR="00142BF9" w:rsidRPr="00640704" w:rsidRDefault="002D63BD" w:rsidP="00AB1ED9">
      <w:pPr>
        <w:pStyle w:val="Textvbloku"/>
        <w:tabs>
          <w:tab w:val="left" w:pos="3402"/>
          <w:tab w:val="left" w:pos="3686"/>
          <w:tab w:val="left" w:pos="3969"/>
        </w:tabs>
        <w:ind w:left="426" w:right="0"/>
        <w:jc w:val="left"/>
        <w:rPr>
          <w:rFonts w:ascii="Arial" w:hAnsi="Arial" w:cs="Arial"/>
        </w:rPr>
      </w:pPr>
      <w:r w:rsidRPr="00640704">
        <w:rPr>
          <w:rFonts w:ascii="Arial" w:hAnsi="Arial" w:cs="Arial"/>
          <w:sz w:val="20"/>
        </w:rPr>
        <w:t>DIČ</w:t>
      </w:r>
      <w:proofErr w:type="gramStart"/>
      <w:r w:rsidR="0009524D" w:rsidRPr="00640704">
        <w:rPr>
          <w:rFonts w:ascii="Arial" w:hAnsi="Arial" w:cs="Arial"/>
          <w:sz w:val="20"/>
        </w:rPr>
        <w:tab/>
      </w:r>
      <w:r w:rsidRPr="00640704">
        <w:rPr>
          <w:rFonts w:ascii="Arial" w:hAnsi="Arial" w:cs="Arial"/>
          <w:sz w:val="20"/>
        </w:rPr>
        <w:t xml:space="preserve">:   </w:t>
      </w:r>
      <w:proofErr w:type="gramEnd"/>
      <w:r w:rsidRPr="00640704">
        <w:rPr>
          <w:rFonts w:ascii="Arial" w:hAnsi="Arial" w:cs="Arial"/>
          <w:sz w:val="20"/>
        </w:rPr>
        <w:t xml:space="preserve"> </w:t>
      </w:r>
      <w:r w:rsidRPr="00640704">
        <w:rPr>
          <w:rFonts w:ascii="Arial" w:hAnsi="Arial" w:cs="Arial"/>
          <w:sz w:val="20"/>
          <w:shd w:val="clear" w:color="auto" w:fill="FFFF00"/>
        </w:rPr>
        <w:t>…….</w:t>
      </w:r>
    </w:p>
    <w:p w:rsidR="00142BF9" w:rsidRPr="00640704" w:rsidRDefault="002D63BD" w:rsidP="00AB1ED9">
      <w:pPr>
        <w:pStyle w:val="Textvbloku"/>
        <w:tabs>
          <w:tab w:val="left" w:pos="3402"/>
          <w:tab w:val="left" w:pos="3686"/>
          <w:tab w:val="left" w:pos="3969"/>
        </w:tabs>
        <w:ind w:left="426" w:right="0"/>
        <w:jc w:val="left"/>
        <w:rPr>
          <w:rFonts w:ascii="Arial" w:hAnsi="Arial" w:cs="Arial"/>
        </w:rPr>
      </w:pPr>
      <w:r w:rsidRPr="00640704">
        <w:rPr>
          <w:rFonts w:ascii="Arial" w:hAnsi="Arial" w:cs="Arial"/>
          <w:sz w:val="20"/>
        </w:rPr>
        <w:t>Bankovní ústav</w:t>
      </w:r>
      <w:r w:rsidRPr="00640704">
        <w:rPr>
          <w:rFonts w:ascii="Arial" w:hAnsi="Arial" w:cs="Arial"/>
          <w:sz w:val="20"/>
        </w:rPr>
        <w:tab/>
        <w:t>:</w:t>
      </w:r>
      <w:r w:rsidRPr="00640704">
        <w:rPr>
          <w:rFonts w:ascii="Arial" w:hAnsi="Arial" w:cs="Arial"/>
          <w:sz w:val="20"/>
        </w:rPr>
        <w:tab/>
      </w:r>
      <w:r w:rsidRPr="00640704">
        <w:rPr>
          <w:rFonts w:ascii="Arial" w:hAnsi="Arial" w:cs="Arial"/>
          <w:sz w:val="20"/>
          <w:shd w:val="clear" w:color="auto" w:fill="FFFF00"/>
        </w:rPr>
        <w:t>…….</w:t>
      </w:r>
    </w:p>
    <w:p w:rsidR="00142BF9" w:rsidRPr="00640704" w:rsidRDefault="002D63BD" w:rsidP="00AB1ED9">
      <w:pPr>
        <w:pStyle w:val="Textvbloku"/>
        <w:tabs>
          <w:tab w:val="left" w:pos="3402"/>
          <w:tab w:val="left" w:pos="3686"/>
          <w:tab w:val="left" w:pos="3969"/>
        </w:tabs>
        <w:ind w:left="426" w:right="0"/>
        <w:jc w:val="left"/>
        <w:rPr>
          <w:rFonts w:ascii="Arial" w:hAnsi="Arial" w:cs="Arial"/>
        </w:rPr>
      </w:pPr>
      <w:r w:rsidRPr="00640704">
        <w:rPr>
          <w:rFonts w:ascii="Arial" w:hAnsi="Arial" w:cs="Arial"/>
          <w:sz w:val="20"/>
        </w:rPr>
        <w:t>Číslo účtu</w:t>
      </w:r>
      <w:r w:rsidRPr="00640704">
        <w:rPr>
          <w:rFonts w:ascii="Arial" w:hAnsi="Arial" w:cs="Arial"/>
          <w:sz w:val="20"/>
        </w:rPr>
        <w:tab/>
        <w:t>:</w:t>
      </w:r>
      <w:r w:rsidRPr="00640704">
        <w:rPr>
          <w:rFonts w:ascii="Arial" w:hAnsi="Arial" w:cs="Arial"/>
          <w:sz w:val="20"/>
        </w:rPr>
        <w:tab/>
      </w:r>
      <w:r w:rsidRPr="00640704">
        <w:rPr>
          <w:rFonts w:ascii="Arial" w:hAnsi="Arial" w:cs="Arial"/>
          <w:sz w:val="20"/>
          <w:shd w:val="clear" w:color="auto" w:fill="FFFF00"/>
        </w:rPr>
        <w:t>…….</w:t>
      </w:r>
    </w:p>
    <w:p w:rsidR="00142BF9" w:rsidRPr="00640704" w:rsidRDefault="002D63BD" w:rsidP="00AB1ED9">
      <w:pPr>
        <w:pStyle w:val="Textvbloku"/>
        <w:tabs>
          <w:tab w:val="left" w:pos="3402"/>
          <w:tab w:val="left" w:pos="3686"/>
          <w:tab w:val="left" w:pos="3969"/>
        </w:tabs>
        <w:ind w:left="426" w:right="0"/>
        <w:jc w:val="left"/>
        <w:rPr>
          <w:rFonts w:ascii="Arial" w:hAnsi="Arial" w:cs="Arial"/>
        </w:rPr>
      </w:pPr>
      <w:r w:rsidRPr="00640704">
        <w:rPr>
          <w:rFonts w:ascii="Arial" w:hAnsi="Arial" w:cs="Arial"/>
          <w:sz w:val="20"/>
        </w:rPr>
        <w:t>Tel. / Fax</w:t>
      </w:r>
      <w:r w:rsidRPr="00640704">
        <w:rPr>
          <w:rFonts w:ascii="Arial" w:hAnsi="Arial" w:cs="Arial"/>
          <w:sz w:val="20"/>
        </w:rPr>
        <w:tab/>
        <w:t>:</w:t>
      </w:r>
      <w:r w:rsidRPr="00640704">
        <w:rPr>
          <w:rFonts w:ascii="Arial" w:hAnsi="Arial" w:cs="Arial"/>
          <w:sz w:val="20"/>
        </w:rPr>
        <w:tab/>
      </w:r>
      <w:r w:rsidRPr="00640704">
        <w:rPr>
          <w:rFonts w:ascii="Arial" w:hAnsi="Arial" w:cs="Arial"/>
          <w:sz w:val="20"/>
          <w:shd w:val="clear" w:color="auto" w:fill="FFFF00"/>
        </w:rPr>
        <w:t>…….</w:t>
      </w:r>
    </w:p>
    <w:p w:rsidR="00131975" w:rsidRPr="00640704" w:rsidRDefault="002D63BD" w:rsidP="00AB1ED9">
      <w:pPr>
        <w:pStyle w:val="Textvbloku"/>
        <w:tabs>
          <w:tab w:val="left" w:pos="3402"/>
          <w:tab w:val="left" w:pos="3686"/>
          <w:tab w:val="left" w:pos="3969"/>
        </w:tabs>
        <w:ind w:left="426" w:right="0"/>
        <w:jc w:val="left"/>
        <w:rPr>
          <w:rFonts w:ascii="Arial" w:hAnsi="Arial" w:cs="Arial"/>
          <w:sz w:val="20"/>
          <w:shd w:val="clear" w:color="auto" w:fill="FFFF00"/>
        </w:rPr>
      </w:pPr>
      <w:r w:rsidRPr="00640704">
        <w:rPr>
          <w:rFonts w:ascii="Arial" w:hAnsi="Arial" w:cs="Arial"/>
          <w:sz w:val="20"/>
        </w:rPr>
        <w:t>E-mail</w:t>
      </w:r>
      <w:r w:rsidRPr="00640704">
        <w:rPr>
          <w:rFonts w:ascii="Arial" w:hAnsi="Arial" w:cs="Arial"/>
          <w:sz w:val="20"/>
        </w:rPr>
        <w:tab/>
        <w:t>:</w:t>
      </w:r>
      <w:r w:rsidRPr="00640704">
        <w:rPr>
          <w:rFonts w:ascii="Arial" w:hAnsi="Arial" w:cs="Arial"/>
          <w:sz w:val="20"/>
        </w:rPr>
        <w:tab/>
      </w:r>
      <w:r w:rsidRPr="00640704">
        <w:rPr>
          <w:rFonts w:ascii="Arial" w:hAnsi="Arial" w:cs="Arial"/>
          <w:sz w:val="20"/>
          <w:shd w:val="clear" w:color="auto" w:fill="FFFF00"/>
        </w:rPr>
        <w:t>…….</w:t>
      </w:r>
    </w:p>
    <w:p w:rsidR="00131975" w:rsidRPr="00640704" w:rsidRDefault="00131975" w:rsidP="00AB1ED9">
      <w:pPr>
        <w:pStyle w:val="Nadpis1"/>
        <w:keepNext w:val="0"/>
        <w:numPr>
          <w:ilvl w:val="0"/>
          <w:numId w:val="0"/>
        </w:numPr>
        <w:snapToGrid w:val="0"/>
        <w:jc w:val="left"/>
      </w:pPr>
    </w:p>
    <w:p w:rsidR="00131975" w:rsidRPr="00640704" w:rsidRDefault="00131975" w:rsidP="00AB1ED9">
      <w:pPr>
        <w:pStyle w:val="Nadpis1"/>
        <w:keepNext w:val="0"/>
        <w:snapToGrid w:val="0"/>
        <w:ind w:left="431" w:hanging="431"/>
      </w:pPr>
      <w:r w:rsidRPr="00640704">
        <w:t>DEFINICE A VÝKLAD POJMŮ</w:t>
      </w:r>
    </w:p>
    <w:p w:rsidR="00131975" w:rsidRPr="00640704" w:rsidRDefault="00131975" w:rsidP="00AB1ED9">
      <w:pPr>
        <w:rPr>
          <w:rFonts w:ascii="Arial" w:hAnsi="Arial" w:cs="Arial"/>
        </w:rPr>
      </w:pPr>
    </w:p>
    <w:p w:rsidR="00131975" w:rsidRPr="00640704" w:rsidRDefault="00131975" w:rsidP="00AB1ED9">
      <w:pPr>
        <w:pStyle w:val="Nadpis2"/>
        <w:keepNext w:val="0"/>
        <w:spacing w:line="240" w:lineRule="auto"/>
        <w:ind w:left="426" w:hanging="426"/>
      </w:pPr>
      <w:r w:rsidRPr="00640704">
        <w:t>Slova definovaná v jednotném čísle mají stejný význam i v množném čísle a naopak, slova vyjadřující mužský rod zahrnují i ženský a střední rod a naopak, a výrazy vyjadřující osoby zahrnují fyzické i právnické osoby.</w:t>
      </w:r>
    </w:p>
    <w:p w:rsidR="00131975" w:rsidRPr="00640704" w:rsidRDefault="00131975" w:rsidP="00AB1ED9">
      <w:pPr>
        <w:pStyle w:val="Nadpis2"/>
        <w:keepNext w:val="0"/>
        <w:spacing w:line="240" w:lineRule="auto"/>
        <w:ind w:left="426" w:hanging="426"/>
      </w:pPr>
      <w:r w:rsidRPr="00640704">
        <w:t>Názvy jednotlivých článků a odstavců této smlouvy jsou uváděny pouze pro přehlednost textu a při výkladu smlouvy k nim nebude přihlíženo.</w:t>
      </w:r>
    </w:p>
    <w:p w:rsidR="00131975" w:rsidRPr="00640704" w:rsidRDefault="00131975" w:rsidP="00AB1ED9">
      <w:pPr>
        <w:pStyle w:val="Nadpis2"/>
        <w:keepNext w:val="0"/>
        <w:spacing w:line="240" w:lineRule="auto"/>
        <w:ind w:left="426" w:hanging="426"/>
      </w:pPr>
      <w:r w:rsidRPr="00640704">
        <w:t>V případě rozporu mezi textem těla této smlouvy a jejími přílohami má přednost text těla této Smlouvy.</w:t>
      </w:r>
    </w:p>
    <w:p w:rsidR="00131975" w:rsidRPr="00640704" w:rsidRDefault="00131975" w:rsidP="00AB1ED9">
      <w:pPr>
        <w:pStyle w:val="Nadpis2"/>
        <w:keepNext w:val="0"/>
        <w:spacing w:line="240" w:lineRule="auto"/>
        <w:ind w:left="426" w:hanging="426"/>
      </w:pPr>
      <w:r w:rsidRPr="00640704">
        <w:t>Pokud není výslovně stanoveno jinak, odkazy na jakýkoli právní předpis jsou odkazem na platné a účinné znění takového právního předpisu, popřípadě právního předpisu tento předpis nahrazujícího, a na jiné právní předpisy nižší právní síly, které příslušný právní předpis provádějí.</w:t>
      </w:r>
    </w:p>
    <w:p w:rsidR="00131975" w:rsidRPr="00640704" w:rsidRDefault="00131975" w:rsidP="00AB1ED9">
      <w:pPr>
        <w:pStyle w:val="Nadpis2"/>
        <w:keepNext w:val="0"/>
        <w:spacing w:line="240" w:lineRule="auto"/>
        <w:ind w:left="426" w:hanging="426"/>
      </w:pPr>
      <w:r w:rsidRPr="00640704">
        <w:t>Pracovní dny znamenají kterýkoliv kalendářní den s výjimkou soboty, neděle a dnů pracovního klidu ve smyslu platných a účinných právních předpisů České republiky.</w:t>
      </w:r>
    </w:p>
    <w:p w:rsidR="00227352" w:rsidRPr="00640704" w:rsidRDefault="00227352" w:rsidP="00AB1ED9">
      <w:pPr>
        <w:pStyle w:val="Nadpis2"/>
        <w:keepNext w:val="0"/>
        <w:spacing w:line="240" w:lineRule="auto"/>
        <w:ind w:left="426" w:hanging="426"/>
      </w:pPr>
      <w:r w:rsidRPr="00640704">
        <w:t xml:space="preserve">Částmi díla jsou pro účely této smlouvy jednotlivé </w:t>
      </w:r>
      <w:r w:rsidR="00382875">
        <w:t>průkazy energetické náročnosti budov</w:t>
      </w:r>
      <w:r w:rsidRPr="00640704">
        <w:t xml:space="preserve"> objekt</w:t>
      </w:r>
      <w:r w:rsidR="004774AC" w:rsidRPr="00640704">
        <w:t>ů</w:t>
      </w:r>
      <w:r w:rsidRPr="00640704">
        <w:t xml:space="preserve"> v</w:t>
      </w:r>
      <w:r w:rsidR="004774AC" w:rsidRPr="00640704">
        <w:t>e vlastnictví objednatele definované v příloze č. 1 této smlouvy.</w:t>
      </w:r>
      <w:r w:rsidRPr="00640704">
        <w:t xml:space="preserve"> </w:t>
      </w:r>
    </w:p>
    <w:p w:rsidR="00640704" w:rsidRPr="00640704" w:rsidRDefault="00640704" w:rsidP="00640704">
      <w:pPr>
        <w:pStyle w:val="Nadpis2"/>
        <w:keepNext w:val="0"/>
        <w:spacing w:line="240" w:lineRule="auto"/>
        <w:ind w:left="426" w:hanging="426"/>
      </w:pPr>
      <w:r>
        <w:t>N</w:t>
      </w:r>
      <w:r w:rsidRPr="00640704">
        <w:t>abídka je nabídka dodavatele předložená ve výběrovém řízení a je přílohou této smlouvy, která se ke smlouvě fyzicky nedokládá. Nabídka je závazná pro obě smluvní strany a v případě sporů při realizaci díla budou rozhodné i skutečnosti uvedené v tomto dokumentu,</w:t>
      </w:r>
    </w:p>
    <w:p w:rsidR="00640704" w:rsidRPr="00640704" w:rsidRDefault="00640704" w:rsidP="00640704">
      <w:pPr>
        <w:rPr>
          <w:rFonts w:ascii="Arial" w:hAnsi="Arial" w:cs="Arial"/>
        </w:rPr>
      </w:pPr>
    </w:p>
    <w:p w:rsidR="00F6476D" w:rsidRPr="00640704" w:rsidRDefault="00F6476D" w:rsidP="00F6476D">
      <w:pPr>
        <w:rPr>
          <w:rFonts w:ascii="Arial" w:hAnsi="Arial" w:cs="Arial"/>
        </w:rPr>
      </w:pPr>
    </w:p>
    <w:p w:rsidR="00142BF9" w:rsidRPr="00640704" w:rsidRDefault="00131975" w:rsidP="00AB1ED9">
      <w:pPr>
        <w:pStyle w:val="Nadpis1"/>
        <w:keepNext w:val="0"/>
      </w:pPr>
      <w:bookmarkStart w:id="1" w:name="_Ref289089128"/>
      <w:r w:rsidRPr="00640704">
        <w:lastRenderedPageBreak/>
        <w:t>PŘEDMĚT SMLOUVY</w:t>
      </w:r>
      <w:bookmarkEnd w:id="1"/>
      <w:r w:rsidRPr="00640704">
        <w:t xml:space="preserve"> </w:t>
      </w:r>
    </w:p>
    <w:p w:rsidR="00142BF9" w:rsidRPr="00640704" w:rsidRDefault="00142BF9" w:rsidP="00AB1ED9">
      <w:pPr>
        <w:widowControl w:val="0"/>
        <w:tabs>
          <w:tab w:val="left" w:pos="708"/>
        </w:tabs>
        <w:outlineLvl w:val="0"/>
        <w:rPr>
          <w:rFonts w:ascii="Arial" w:hAnsi="Arial" w:cs="Arial"/>
          <w:sz w:val="20"/>
          <w:szCs w:val="22"/>
        </w:rPr>
      </w:pPr>
    </w:p>
    <w:p w:rsidR="00E139DB" w:rsidRPr="00640704" w:rsidRDefault="002D63BD" w:rsidP="00AB1ED9">
      <w:pPr>
        <w:pStyle w:val="Nadpis2"/>
        <w:keepNext w:val="0"/>
        <w:spacing w:line="240" w:lineRule="auto"/>
        <w:ind w:left="426"/>
      </w:pPr>
      <w:r w:rsidRPr="00640704">
        <w:rPr>
          <w:bCs/>
        </w:rPr>
        <w:t xml:space="preserve">Zhotovitel se zavazuje za podmínek dohodnutých v této smlouvě a v souladu s příslušnými právními předpisy zpracovat a předat objednateli </w:t>
      </w:r>
      <w:r w:rsidR="005E7F1C">
        <w:rPr>
          <w:bCs/>
        </w:rPr>
        <w:t>průkaz energetické náročnosti (dále jen „PENB“)</w:t>
      </w:r>
      <w:r w:rsidRPr="00640704">
        <w:rPr>
          <w:bCs/>
        </w:rPr>
        <w:t xml:space="preserve"> a vykonávat dále sjednané činnosti na akci:</w:t>
      </w:r>
      <w:r w:rsidR="00E139DB" w:rsidRPr="00640704">
        <w:rPr>
          <w:bCs/>
        </w:rPr>
        <w:t xml:space="preserve"> </w:t>
      </w:r>
    </w:p>
    <w:p w:rsidR="00E139DB" w:rsidRPr="00640704" w:rsidRDefault="00E139DB" w:rsidP="00AB1ED9">
      <w:pPr>
        <w:pStyle w:val="Nadpis2"/>
        <w:keepNext w:val="0"/>
        <w:numPr>
          <w:ilvl w:val="0"/>
          <w:numId w:val="0"/>
        </w:numPr>
        <w:spacing w:line="240" w:lineRule="auto"/>
        <w:ind w:left="426"/>
      </w:pPr>
    </w:p>
    <w:p w:rsidR="00E139DB" w:rsidRPr="00640704" w:rsidRDefault="00E139DB" w:rsidP="00AB1ED9">
      <w:pPr>
        <w:pStyle w:val="Nadpis2"/>
        <w:keepNext w:val="0"/>
        <w:numPr>
          <w:ilvl w:val="0"/>
          <w:numId w:val="0"/>
        </w:numPr>
        <w:spacing w:line="240" w:lineRule="auto"/>
        <w:ind w:left="426"/>
        <w:jc w:val="center"/>
      </w:pPr>
      <w:r w:rsidRPr="00640704">
        <w:rPr>
          <w:b/>
        </w:rPr>
        <w:t>„</w:t>
      </w:r>
      <w:r w:rsidR="00131975" w:rsidRPr="00640704">
        <w:rPr>
          <w:b/>
        </w:rPr>
        <w:t xml:space="preserve">Snížení energetické náročnosti bytových domů v Mimoni – </w:t>
      </w:r>
      <w:bookmarkStart w:id="2" w:name="_Ref205861201"/>
      <w:r w:rsidR="005E7F1C" w:rsidRPr="005E7F1C">
        <w:rPr>
          <w:b/>
        </w:rPr>
        <w:t>energetické posouzení</w:t>
      </w:r>
      <w:r w:rsidRPr="00640704">
        <w:rPr>
          <w:b/>
        </w:rPr>
        <w:t>.“</w:t>
      </w:r>
    </w:p>
    <w:p w:rsidR="00E139DB" w:rsidRPr="00640704" w:rsidRDefault="00E139DB" w:rsidP="00AB1ED9">
      <w:pPr>
        <w:pStyle w:val="Nadpis2"/>
        <w:keepNext w:val="0"/>
        <w:numPr>
          <w:ilvl w:val="0"/>
          <w:numId w:val="0"/>
        </w:numPr>
        <w:spacing w:line="240" w:lineRule="auto"/>
        <w:ind w:left="426"/>
      </w:pPr>
    </w:p>
    <w:p w:rsidR="00142BF9" w:rsidRPr="00640704" w:rsidRDefault="00E139DB" w:rsidP="00AB1ED9">
      <w:pPr>
        <w:pStyle w:val="Nadpis2"/>
        <w:keepNext w:val="0"/>
        <w:numPr>
          <w:ilvl w:val="0"/>
          <w:numId w:val="0"/>
        </w:numPr>
        <w:spacing w:line="240" w:lineRule="auto"/>
        <w:ind w:left="426"/>
      </w:pPr>
      <w:r w:rsidRPr="00640704">
        <w:rPr>
          <w:bCs/>
        </w:rPr>
        <w:t>Jedná s</w:t>
      </w:r>
      <w:r w:rsidR="004774AC" w:rsidRPr="00640704">
        <w:rPr>
          <w:bCs/>
        </w:rPr>
        <w:t>e o</w:t>
      </w:r>
      <w:r w:rsidRPr="00640704">
        <w:rPr>
          <w:bCs/>
        </w:rPr>
        <w:t> zpracování</w:t>
      </w:r>
      <w:r w:rsidR="004774AC" w:rsidRPr="00640704">
        <w:rPr>
          <w:bCs/>
        </w:rPr>
        <w:t xml:space="preserve"> </w:t>
      </w:r>
      <w:r w:rsidR="005E7F1C">
        <w:rPr>
          <w:bCs/>
        </w:rPr>
        <w:t xml:space="preserve">PENB </w:t>
      </w:r>
      <w:r w:rsidR="004774AC" w:rsidRPr="00640704">
        <w:rPr>
          <w:bCs/>
        </w:rPr>
        <w:t>(</w:t>
      </w:r>
      <w:r w:rsidR="00F6476D" w:rsidRPr="00640704">
        <w:rPr>
          <w:bCs/>
        </w:rPr>
        <w:t>15</w:t>
      </w:r>
      <w:r w:rsidR="004774AC" w:rsidRPr="00640704">
        <w:rPr>
          <w:bCs/>
        </w:rPr>
        <w:t xml:space="preserve">) </w:t>
      </w:r>
      <w:r w:rsidRPr="00640704">
        <w:rPr>
          <w:bCs/>
        </w:rPr>
        <w:t xml:space="preserve">v rozsahu definovaném touto smlouvou </w:t>
      </w:r>
      <w:r w:rsidR="004774AC" w:rsidRPr="00640704">
        <w:rPr>
          <w:bCs/>
        </w:rPr>
        <w:t xml:space="preserve">řešící energeticky úsporná opatření </w:t>
      </w:r>
      <w:r w:rsidRPr="00640704">
        <w:rPr>
          <w:bCs/>
        </w:rPr>
        <w:t>bytových domů ve vlastnictví objednatele</w:t>
      </w:r>
      <w:r w:rsidR="004774AC" w:rsidRPr="00640704">
        <w:rPr>
          <w:bCs/>
        </w:rPr>
        <w:t>;</w:t>
      </w:r>
      <w:r w:rsidRPr="00640704">
        <w:rPr>
          <w:bCs/>
        </w:rPr>
        <w:t xml:space="preserve"> přehled všech předmětných bytových domů je přílohou č. 1 této smlouvy.</w:t>
      </w:r>
    </w:p>
    <w:p w:rsidR="00142BF9" w:rsidRPr="00640704" w:rsidRDefault="00142BF9" w:rsidP="00AB1ED9">
      <w:pPr>
        <w:pStyle w:val="Zkladntext"/>
        <w:jc w:val="both"/>
        <w:rPr>
          <w:rFonts w:ascii="Arial" w:hAnsi="Arial" w:cs="Arial"/>
          <w:b/>
          <w:sz w:val="20"/>
          <w:szCs w:val="22"/>
        </w:rPr>
      </w:pPr>
    </w:p>
    <w:p w:rsidR="00142BF9" w:rsidRPr="00640704" w:rsidRDefault="001B72AF" w:rsidP="00AB1ED9">
      <w:pPr>
        <w:pStyle w:val="Nadpis1"/>
        <w:keepNext w:val="0"/>
        <w:snapToGrid w:val="0"/>
        <w:ind w:left="431" w:hanging="431"/>
      </w:pPr>
      <w:r w:rsidRPr="00640704">
        <w:t>ROZSAH A ČLENĚNÍ DÍLA</w:t>
      </w:r>
    </w:p>
    <w:p w:rsidR="00142BF9" w:rsidRPr="00640704" w:rsidRDefault="00142BF9" w:rsidP="00AB1ED9">
      <w:pPr>
        <w:pStyle w:val="Zkladntext"/>
        <w:jc w:val="both"/>
        <w:rPr>
          <w:rFonts w:ascii="Arial" w:hAnsi="Arial" w:cs="Arial"/>
          <w:sz w:val="20"/>
          <w:szCs w:val="22"/>
        </w:rPr>
      </w:pPr>
    </w:p>
    <w:p w:rsidR="00142BF9" w:rsidRPr="00640704" w:rsidRDefault="005E7F1C" w:rsidP="00AB1ED9">
      <w:pPr>
        <w:pStyle w:val="Nadpis2"/>
        <w:keepNext w:val="0"/>
        <w:spacing w:line="240" w:lineRule="auto"/>
        <w:ind w:left="426" w:hanging="568"/>
      </w:pPr>
      <w:bookmarkStart w:id="3" w:name="_Ref213488688"/>
      <w:bookmarkStart w:id="4" w:name="_Ref302995162"/>
      <w:bookmarkEnd w:id="2"/>
      <w:r>
        <w:t xml:space="preserve">Průkaz energetické náročnosti budovy pro současný a navrhovaný stav budovy v souladu s </w:t>
      </w:r>
      <w:r w:rsidRPr="00BD1003">
        <w:t>prováděcí vyhlášk</w:t>
      </w:r>
      <w:r>
        <w:t>ou</w:t>
      </w:r>
      <w:r w:rsidRPr="00BD1003">
        <w:t xml:space="preserve"> č. 78/2013 Sb., o energetické náročnosti budovy</w:t>
      </w:r>
      <w:r>
        <w:t xml:space="preserve"> a v souladu s </w:t>
      </w:r>
      <w:r w:rsidRPr="00905198">
        <w:t>požadavk</w:t>
      </w:r>
      <w:r>
        <w:t>y</w:t>
      </w:r>
      <w:r w:rsidRPr="00905198">
        <w:t xml:space="preserve"> poskytovatele dotace, Integrovaný regionální operační program</w:t>
      </w:r>
      <w:bookmarkEnd w:id="3"/>
      <w:bookmarkEnd w:id="4"/>
      <w:r w:rsidR="002D63BD" w:rsidRPr="00640704">
        <w:t>, včetně:</w:t>
      </w:r>
    </w:p>
    <w:p w:rsidR="00E139DB" w:rsidRDefault="005E7F1C" w:rsidP="004077E5">
      <w:pPr>
        <w:pStyle w:val="Nadpis3"/>
        <w:spacing w:line="240" w:lineRule="auto"/>
        <w:ind w:left="1134" w:hanging="708"/>
      </w:pPr>
      <w:r>
        <w:t>návrhu vhodných energeticky úsporných opatření budovy</w:t>
      </w:r>
      <w:r w:rsidR="004077E5">
        <w:t>;</w:t>
      </w:r>
    </w:p>
    <w:p w:rsidR="004077E5" w:rsidRPr="004077E5" w:rsidRDefault="004077E5" w:rsidP="004077E5">
      <w:pPr>
        <w:pStyle w:val="Nadpis3"/>
        <w:spacing w:line="240" w:lineRule="auto"/>
        <w:ind w:left="1134" w:hanging="708"/>
      </w:pPr>
      <w:r w:rsidRPr="004077E5">
        <w:t>výpočet hodnotících indikátorů dle požadavků poskytovatele dotace, Integrovaný regionální operační program (dále také jen „IROP“), specifický cíl 2.5: Snížení energetické náročnosti v sektoru bydlen</w:t>
      </w:r>
    </w:p>
    <w:p w:rsidR="00142BF9" w:rsidRPr="00640704" w:rsidRDefault="002D63BD" w:rsidP="004077E5">
      <w:pPr>
        <w:pStyle w:val="Nadpis3"/>
        <w:spacing w:line="240" w:lineRule="auto"/>
        <w:ind w:left="1134" w:hanging="708"/>
      </w:pPr>
      <w:r w:rsidRPr="00640704">
        <w:t xml:space="preserve">zpracování všech potřebných průzkumů, zkoušek a měření potřebných pro zpracování </w:t>
      </w:r>
      <w:r w:rsidR="005E7F1C">
        <w:t>PENB</w:t>
      </w:r>
      <w:r w:rsidRPr="00640704">
        <w:t>; všechny průzkumy budou provedeny v dostatečně reprezentativním rozsahu tak, aby se vyloučily jakékoli dodatečné činnosti a práce;</w:t>
      </w:r>
    </w:p>
    <w:p w:rsidR="00142BF9" w:rsidRPr="00640704" w:rsidRDefault="002D63BD" w:rsidP="004077E5">
      <w:pPr>
        <w:pStyle w:val="Nadpis3"/>
        <w:spacing w:line="240" w:lineRule="auto"/>
        <w:ind w:left="1134" w:hanging="708"/>
      </w:pPr>
      <w:r w:rsidRPr="00640704">
        <w:t xml:space="preserve">zpracování všech dalších potřebných průzkumů, zkoušek, diagnostiky a měření potřebných pro zpracování </w:t>
      </w:r>
      <w:r w:rsidR="005E7F1C">
        <w:t>PENB;</w:t>
      </w:r>
    </w:p>
    <w:p w:rsidR="005E7F1C" w:rsidRPr="00640704" w:rsidRDefault="005E7F1C" w:rsidP="004077E5">
      <w:pPr>
        <w:pStyle w:val="Nadpis3"/>
        <w:spacing w:line="240" w:lineRule="auto"/>
        <w:ind w:left="1134" w:hanging="708"/>
      </w:pPr>
      <w:r w:rsidRPr="00640704">
        <w:t xml:space="preserve">technická pomoc při </w:t>
      </w:r>
      <w:r>
        <w:t>zpracování projektové dokumentace energeticky úsporných opatření bytových domů;</w:t>
      </w:r>
      <w:r w:rsidRPr="00640704">
        <w:t xml:space="preserve"> </w:t>
      </w:r>
    </w:p>
    <w:p w:rsidR="00142BF9" w:rsidRPr="00640704" w:rsidRDefault="002D63BD" w:rsidP="004077E5">
      <w:pPr>
        <w:pStyle w:val="Nadpis3"/>
        <w:spacing w:line="240" w:lineRule="auto"/>
        <w:ind w:left="1134" w:hanging="708"/>
      </w:pPr>
      <w:r w:rsidRPr="00640704">
        <w:t xml:space="preserve">technická pomoc při jednáních týkajících se předmětu veřejné zakázky na stavební práce; </w:t>
      </w:r>
    </w:p>
    <w:p w:rsidR="00142BF9" w:rsidRPr="00640704" w:rsidRDefault="002D63BD" w:rsidP="004077E5">
      <w:pPr>
        <w:pStyle w:val="Nadpis3"/>
        <w:spacing w:line="240" w:lineRule="auto"/>
        <w:ind w:left="1134" w:hanging="708"/>
      </w:pPr>
      <w:r w:rsidRPr="00640704">
        <w:t xml:space="preserve">prezentace </w:t>
      </w:r>
      <w:r w:rsidR="00382875">
        <w:t>PENB</w:t>
      </w:r>
      <w:r w:rsidRPr="00640704">
        <w:t>, bude-li požadována;</w:t>
      </w:r>
    </w:p>
    <w:p w:rsidR="00142BF9" w:rsidRPr="00640704" w:rsidRDefault="002D63BD" w:rsidP="004077E5">
      <w:pPr>
        <w:pStyle w:val="Nadpis3"/>
        <w:spacing w:line="240" w:lineRule="auto"/>
        <w:ind w:left="1134" w:hanging="708"/>
      </w:pPr>
      <w:r w:rsidRPr="00640704">
        <w:t xml:space="preserve">písemné projednání </w:t>
      </w:r>
      <w:r w:rsidR="00382875">
        <w:t>PENB</w:t>
      </w:r>
      <w:r w:rsidRPr="00640704">
        <w:t xml:space="preserve"> s investorem.</w:t>
      </w:r>
    </w:p>
    <w:p w:rsidR="00EE4F8A" w:rsidRPr="00640704" w:rsidRDefault="00EE4F8A" w:rsidP="004077E5">
      <w:pPr>
        <w:pStyle w:val="Nadpis3"/>
        <w:spacing w:line="240" w:lineRule="auto"/>
        <w:ind w:left="1134" w:hanging="708"/>
      </w:pPr>
      <w:r w:rsidRPr="00640704">
        <w:t>součinnost v rámci zadávacích řízení na výběr dodavatele stavby v rozsahu poskytování písemných odpovědí na dodatečné dotazy účastníků k zadávací dokumentaci</w:t>
      </w:r>
      <w:r w:rsidR="005E7F1C">
        <w:t xml:space="preserve">. </w:t>
      </w:r>
      <w:r w:rsidRPr="00640704">
        <w:t>Zadávacím řízením se rozumí také výběr dodavatele stavby v rámci veřejných zakázek malého rozsahu.</w:t>
      </w:r>
    </w:p>
    <w:p w:rsidR="00142BF9" w:rsidRPr="00640704" w:rsidRDefault="00142BF9" w:rsidP="009A27D2">
      <w:pPr>
        <w:pStyle w:val="Odstavecseseznamem"/>
        <w:widowControl w:val="0"/>
        <w:numPr>
          <w:ilvl w:val="0"/>
          <w:numId w:val="4"/>
        </w:numPr>
        <w:tabs>
          <w:tab w:val="left" w:pos="720"/>
          <w:tab w:val="left" w:pos="933"/>
        </w:tabs>
        <w:spacing w:after="0" w:line="240" w:lineRule="auto"/>
        <w:jc w:val="center"/>
        <w:rPr>
          <w:rFonts w:ascii="Arial" w:eastAsia="Times New Roman" w:hAnsi="Arial" w:cs="Arial"/>
          <w:b/>
          <w:caps/>
          <w:vanish/>
          <w:sz w:val="20"/>
          <w:lang w:eastAsia="cs-CZ"/>
        </w:rPr>
      </w:pPr>
    </w:p>
    <w:p w:rsidR="00142BF9" w:rsidRPr="00640704" w:rsidRDefault="001B72AF" w:rsidP="00AB1ED9">
      <w:pPr>
        <w:pStyle w:val="Nadpis1"/>
        <w:keepNext w:val="0"/>
        <w:snapToGrid w:val="0"/>
        <w:ind w:left="431" w:hanging="431"/>
      </w:pPr>
      <w:r w:rsidRPr="00640704">
        <w:t xml:space="preserve">TERMÍNY A MÍSTO PLNĚNÍ </w:t>
      </w:r>
    </w:p>
    <w:p w:rsidR="00142BF9" w:rsidRPr="00640704" w:rsidRDefault="00142BF9" w:rsidP="00AB1ED9">
      <w:pPr>
        <w:widowControl w:val="0"/>
        <w:outlineLvl w:val="0"/>
        <w:rPr>
          <w:rFonts w:ascii="Arial" w:hAnsi="Arial" w:cs="Arial"/>
          <w:sz w:val="20"/>
        </w:rPr>
      </w:pPr>
    </w:p>
    <w:p w:rsidR="00142BF9" w:rsidRPr="00640704" w:rsidRDefault="005E7F1C" w:rsidP="00AB1ED9">
      <w:pPr>
        <w:pStyle w:val="Nadpis2"/>
        <w:keepNext w:val="0"/>
        <w:spacing w:line="240" w:lineRule="auto"/>
        <w:ind w:left="426" w:hanging="426"/>
      </w:pPr>
      <w:r>
        <w:t xml:space="preserve">Zpracování průkazů energetické náročnosti budov pro současný a navrhovaný stav </w:t>
      </w:r>
      <w:r w:rsidR="00227352" w:rsidRPr="00640704">
        <w:t xml:space="preserve">odst. </w:t>
      </w:r>
      <w:r w:rsidR="001B72AF" w:rsidRPr="00640704">
        <w:t>4</w:t>
      </w:r>
      <w:r w:rsidR="00227352" w:rsidRPr="00640704">
        <w:t xml:space="preserve">.1 </w:t>
      </w:r>
      <w:r w:rsidR="00E139DB" w:rsidRPr="00640704">
        <w:t xml:space="preserve">pro objekty </w:t>
      </w:r>
      <w:r w:rsidR="002D63BD" w:rsidRPr="00640704">
        <w:t xml:space="preserve">dle </w:t>
      </w:r>
      <w:r w:rsidR="00E139DB" w:rsidRPr="00640704">
        <w:t>přílohy</w:t>
      </w:r>
      <w:r w:rsidR="00227352" w:rsidRPr="00640704">
        <w:t xml:space="preserve"> č. 1 </w:t>
      </w:r>
      <w:r w:rsidR="002D63BD" w:rsidRPr="00640704">
        <w:t xml:space="preserve">v termínu do </w:t>
      </w:r>
      <w:r w:rsidR="00227352" w:rsidRPr="00640704">
        <w:t xml:space="preserve">31. </w:t>
      </w:r>
      <w:r w:rsidR="002D63BD" w:rsidRPr="00640704">
        <w:t xml:space="preserve"> </w:t>
      </w:r>
      <w:r w:rsidR="00227352" w:rsidRPr="00640704">
        <w:t xml:space="preserve">8. 2020. </w:t>
      </w:r>
    </w:p>
    <w:p w:rsidR="00142BF9" w:rsidRPr="00640704" w:rsidRDefault="002D63BD" w:rsidP="00AB1ED9">
      <w:pPr>
        <w:pStyle w:val="Nadpis2"/>
        <w:keepNext w:val="0"/>
        <w:spacing w:line="240" w:lineRule="auto"/>
        <w:ind w:left="426" w:hanging="426"/>
      </w:pPr>
      <w:r w:rsidRPr="00640704">
        <w:t>K převzetí díla nebo jeho části vyzve zhotovitel objednatele alespoň 3 dny předem. Objednatel není povinen převzít dílo nebo jeho část, vykazuje-li vady a nedodělky. O převzetí díla bude sepsán Protokol o předání a převzetí díla, který podepíší zástupci obou smluvních stran. V závěru protokolu objednatel prohlásí, zda dílo přijímá nebo nepřijímá, a pokud ne, z jakých důvodů.</w:t>
      </w:r>
    </w:p>
    <w:p w:rsidR="00142BF9" w:rsidRPr="00640704" w:rsidRDefault="002D63BD" w:rsidP="00AB1ED9">
      <w:pPr>
        <w:pStyle w:val="Nadpis2"/>
        <w:keepNext w:val="0"/>
        <w:spacing w:line="240" w:lineRule="auto"/>
        <w:ind w:left="426" w:hanging="426"/>
      </w:pPr>
      <w:r w:rsidRPr="00640704">
        <w:t>Prodlení Zhotovitele s dokončením některého ze stupňů PD delší jak 5 kalendářních dnů se považuje za podstatné porušení smlouvy pouze v případě, že prodlení vzniklo prokazatelně z důvodů na straně Zhotovitele.</w:t>
      </w:r>
    </w:p>
    <w:p w:rsidR="00142BF9" w:rsidRPr="00640704" w:rsidRDefault="002D63BD" w:rsidP="00AB1ED9">
      <w:pPr>
        <w:pStyle w:val="Nadpis2"/>
        <w:keepNext w:val="0"/>
        <w:spacing w:line="240" w:lineRule="auto"/>
        <w:ind w:left="426" w:hanging="426"/>
      </w:pPr>
      <w:r w:rsidRPr="00640704">
        <w:t xml:space="preserve">Termínem dokončení se rozumí den, kdy dojde k písemnému protokolárnímu předání a převzetí odsouhlaseného a projednaného příslušného </w:t>
      </w:r>
      <w:r w:rsidR="00382875">
        <w:t>PENB</w:t>
      </w:r>
      <w:r w:rsidRPr="00640704">
        <w:t xml:space="preserve"> </w:t>
      </w:r>
      <w:r w:rsidR="004774AC" w:rsidRPr="00640704">
        <w:t>o</w:t>
      </w:r>
      <w:r w:rsidRPr="00640704">
        <w:t>bjednatelem bez vad a nedodělků.</w:t>
      </w:r>
    </w:p>
    <w:p w:rsidR="00142BF9" w:rsidRPr="00640704" w:rsidRDefault="002D63BD" w:rsidP="00AB1ED9">
      <w:pPr>
        <w:pStyle w:val="Nadpis2"/>
        <w:keepNext w:val="0"/>
        <w:spacing w:line="240" w:lineRule="auto"/>
        <w:ind w:left="426" w:hanging="426"/>
      </w:pPr>
      <w:r w:rsidRPr="00640704">
        <w:t xml:space="preserve">Místem plnění je: </w:t>
      </w:r>
      <w:r w:rsidR="004774AC" w:rsidRPr="00640704">
        <w:t>Městský úřad Mimoň, Mírová 120, 471 24 Mimoň</w:t>
      </w:r>
    </w:p>
    <w:p w:rsidR="00142BF9" w:rsidRPr="00640704" w:rsidRDefault="00142BF9" w:rsidP="00AB1ED9">
      <w:pPr>
        <w:pStyle w:val="Zkladntext"/>
        <w:jc w:val="both"/>
        <w:rPr>
          <w:rFonts w:ascii="Arial" w:hAnsi="Arial" w:cs="Arial"/>
          <w:sz w:val="20"/>
        </w:rPr>
      </w:pPr>
    </w:p>
    <w:p w:rsidR="00142BF9" w:rsidRPr="00640704" w:rsidRDefault="002D63BD" w:rsidP="00AB1ED9">
      <w:pPr>
        <w:pStyle w:val="Nadpis1"/>
        <w:keepNext w:val="0"/>
        <w:snapToGrid w:val="0"/>
        <w:ind w:left="431" w:hanging="431"/>
      </w:pPr>
      <w:r w:rsidRPr="00640704">
        <w:t>Cena díla</w:t>
      </w:r>
    </w:p>
    <w:p w:rsidR="00142BF9" w:rsidRPr="00640704" w:rsidRDefault="00142BF9" w:rsidP="00AB1ED9">
      <w:pPr>
        <w:pStyle w:val="Zkladntext"/>
        <w:jc w:val="left"/>
        <w:rPr>
          <w:rFonts w:ascii="Arial" w:hAnsi="Arial" w:cs="Arial"/>
          <w:sz w:val="20"/>
          <w:szCs w:val="22"/>
        </w:rPr>
      </w:pPr>
    </w:p>
    <w:p w:rsidR="00142BF9" w:rsidRPr="00640704" w:rsidRDefault="002D63BD" w:rsidP="00AB1ED9">
      <w:pPr>
        <w:pStyle w:val="Nadpis2"/>
        <w:keepNext w:val="0"/>
        <w:spacing w:line="240" w:lineRule="auto"/>
        <w:ind w:left="426" w:hanging="426"/>
      </w:pPr>
      <w:r w:rsidRPr="00640704">
        <w:t xml:space="preserve">Cena za řádně zhotovené a předané dílo dle této smlouvy a činnosti s tím související, je cenou dohodnutou smluvními stranami </w:t>
      </w:r>
      <w:r w:rsidR="00640704" w:rsidRPr="00640704">
        <w:t xml:space="preserve">na základě nabídky dodavatele </w:t>
      </w:r>
      <w:r w:rsidRPr="00640704">
        <w:t xml:space="preserve">ve smyslu zákona č. 526/1990 Sb., o cenách, jako cena pevná a činí: </w:t>
      </w:r>
    </w:p>
    <w:p w:rsidR="00142BF9" w:rsidRPr="00640704" w:rsidRDefault="00142BF9" w:rsidP="00AB1ED9">
      <w:pPr>
        <w:pStyle w:val="Zkladntext"/>
        <w:rPr>
          <w:rFonts w:ascii="Arial" w:hAnsi="Arial" w:cs="Arial"/>
          <w:sz w:val="20"/>
          <w:szCs w:val="22"/>
        </w:rPr>
      </w:pPr>
    </w:p>
    <w:p w:rsidR="00142BF9" w:rsidRPr="00640704" w:rsidRDefault="002D63BD" w:rsidP="00AB1ED9">
      <w:pPr>
        <w:pStyle w:val="Zkladntext"/>
        <w:ind w:left="426"/>
        <w:jc w:val="left"/>
        <w:rPr>
          <w:rFonts w:ascii="Arial" w:hAnsi="Arial" w:cs="Arial"/>
        </w:rPr>
      </w:pPr>
      <w:r w:rsidRPr="00640704">
        <w:rPr>
          <w:rFonts w:ascii="Arial" w:hAnsi="Arial" w:cs="Arial"/>
          <w:b/>
          <w:sz w:val="20"/>
        </w:rPr>
        <w:t xml:space="preserve">Celkem </w:t>
      </w:r>
      <w:r w:rsidRPr="00640704">
        <w:rPr>
          <w:rFonts w:ascii="Arial" w:hAnsi="Arial" w:cs="Arial"/>
          <w:b/>
          <w:sz w:val="20"/>
        </w:rPr>
        <w:tab/>
      </w:r>
      <w:r w:rsidRPr="00640704">
        <w:rPr>
          <w:rFonts w:ascii="Arial" w:hAnsi="Arial" w:cs="Arial"/>
          <w:b/>
          <w:sz w:val="20"/>
        </w:rPr>
        <w:tab/>
      </w:r>
      <w:r w:rsidRPr="00640704">
        <w:rPr>
          <w:rFonts w:ascii="Arial" w:hAnsi="Arial" w:cs="Arial"/>
          <w:b/>
          <w:sz w:val="20"/>
        </w:rPr>
        <w:tab/>
      </w:r>
      <w:proofErr w:type="gramStart"/>
      <w:r w:rsidRPr="00640704">
        <w:rPr>
          <w:rFonts w:ascii="Arial" w:hAnsi="Arial" w:cs="Arial"/>
          <w:b/>
          <w:sz w:val="20"/>
          <w:shd w:val="clear" w:color="auto" w:fill="FFFF00"/>
        </w:rPr>
        <w:t>…….</w:t>
      </w:r>
      <w:proofErr w:type="gramEnd"/>
      <w:r w:rsidRPr="00640704">
        <w:rPr>
          <w:rFonts w:ascii="Arial" w:hAnsi="Arial" w:cs="Arial"/>
          <w:b/>
          <w:sz w:val="20"/>
          <w:shd w:val="clear" w:color="auto" w:fill="FFFF00"/>
        </w:rPr>
        <w:t>.,</w:t>
      </w:r>
      <w:r w:rsidRPr="00640704">
        <w:rPr>
          <w:rFonts w:ascii="Arial" w:hAnsi="Arial" w:cs="Arial"/>
          <w:b/>
          <w:sz w:val="20"/>
        </w:rPr>
        <w:t>- Kč</w:t>
      </w:r>
      <w:r w:rsidRPr="00640704">
        <w:rPr>
          <w:rFonts w:ascii="Arial" w:hAnsi="Arial" w:cs="Arial"/>
          <w:sz w:val="20"/>
        </w:rPr>
        <w:t xml:space="preserve">   (bez DPH)</w:t>
      </w:r>
    </w:p>
    <w:p w:rsidR="00142BF9" w:rsidRPr="00640704" w:rsidRDefault="002D63BD" w:rsidP="00AB1ED9">
      <w:pPr>
        <w:pStyle w:val="Zkladntext"/>
        <w:ind w:left="426"/>
        <w:jc w:val="left"/>
        <w:rPr>
          <w:rFonts w:ascii="Arial" w:hAnsi="Arial" w:cs="Arial"/>
        </w:rPr>
      </w:pPr>
      <w:r w:rsidRPr="00640704">
        <w:rPr>
          <w:rFonts w:ascii="Arial" w:hAnsi="Arial" w:cs="Arial"/>
          <w:b/>
          <w:sz w:val="20"/>
        </w:rPr>
        <w:t xml:space="preserve">DPH: </w:t>
      </w:r>
      <w:r w:rsidRPr="00640704">
        <w:rPr>
          <w:rFonts w:ascii="Arial" w:hAnsi="Arial" w:cs="Arial"/>
          <w:b/>
          <w:sz w:val="20"/>
        </w:rPr>
        <w:tab/>
      </w:r>
      <w:r w:rsidRPr="00640704">
        <w:rPr>
          <w:rFonts w:ascii="Arial" w:hAnsi="Arial" w:cs="Arial"/>
          <w:b/>
          <w:sz w:val="20"/>
        </w:rPr>
        <w:tab/>
      </w:r>
      <w:r w:rsidRPr="00640704">
        <w:rPr>
          <w:rFonts w:ascii="Arial" w:hAnsi="Arial" w:cs="Arial"/>
          <w:b/>
          <w:sz w:val="20"/>
        </w:rPr>
        <w:tab/>
      </w:r>
      <w:r w:rsidRPr="00640704">
        <w:rPr>
          <w:rFonts w:ascii="Arial" w:hAnsi="Arial" w:cs="Arial"/>
          <w:b/>
          <w:sz w:val="20"/>
          <w:shd w:val="clear" w:color="auto" w:fill="FFFF00"/>
        </w:rPr>
        <w:t>…</w:t>
      </w:r>
      <w:proofErr w:type="gramStart"/>
      <w:r w:rsidRPr="00640704">
        <w:rPr>
          <w:rFonts w:ascii="Arial" w:hAnsi="Arial" w:cs="Arial"/>
          <w:b/>
          <w:sz w:val="20"/>
          <w:shd w:val="clear" w:color="auto" w:fill="FFFF00"/>
        </w:rPr>
        <w:t>......,</w:t>
      </w:r>
      <w:r w:rsidRPr="00640704">
        <w:rPr>
          <w:rFonts w:ascii="Arial" w:hAnsi="Arial" w:cs="Arial"/>
          <w:b/>
          <w:sz w:val="20"/>
        </w:rPr>
        <w:t>-</w:t>
      </w:r>
      <w:proofErr w:type="gramEnd"/>
      <w:r w:rsidRPr="00640704">
        <w:rPr>
          <w:rFonts w:ascii="Arial" w:hAnsi="Arial" w:cs="Arial"/>
          <w:b/>
          <w:sz w:val="20"/>
        </w:rPr>
        <w:t xml:space="preserve"> Kč </w:t>
      </w:r>
    </w:p>
    <w:p w:rsidR="00142BF9" w:rsidRPr="00640704" w:rsidRDefault="002D63BD" w:rsidP="00AB1ED9">
      <w:pPr>
        <w:pStyle w:val="Zkladntext"/>
        <w:ind w:left="426"/>
        <w:jc w:val="left"/>
        <w:rPr>
          <w:rFonts w:ascii="Arial" w:hAnsi="Arial" w:cs="Arial"/>
        </w:rPr>
      </w:pPr>
      <w:r w:rsidRPr="00640704">
        <w:rPr>
          <w:rFonts w:ascii="Arial" w:hAnsi="Arial" w:cs="Arial"/>
          <w:b/>
          <w:sz w:val="20"/>
        </w:rPr>
        <w:t xml:space="preserve">Celkem s DPH </w:t>
      </w:r>
      <w:r w:rsidRPr="00640704">
        <w:rPr>
          <w:rFonts w:ascii="Arial" w:hAnsi="Arial" w:cs="Arial"/>
          <w:b/>
          <w:sz w:val="20"/>
        </w:rPr>
        <w:tab/>
      </w:r>
      <w:r w:rsidRPr="00640704">
        <w:rPr>
          <w:rFonts w:ascii="Arial" w:hAnsi="Arial" w:cs="Arial"/>
          <w:b/>
          <w:sz w:val="20"/>
        </w:rPr>
        <w:tab/>
      </w:r>
      <w:r w:rsidRPr="00640704">
        <w:rPr>
          <w:rFonts w:ascii="Arial" w:hAnsi="Arial" w:cs="Arial"/>
          <w:b/>
          <w:sz w:val="20"/>
          <w:shd w:val="clear" w:color="auto" w:fill="FFFF00"/>
        </w:rPr>
        <w:t>…...</w:t>
      </w:r>
      <w:proofErr w:type="gramStart"/>
      <w:r w:rsidRPr="00640704">
        <w:rPr>
          <w:rFonts w:ascii="Arial" w:hAnsi="Arial" w:cs="Arial"/>
          <w:b/>
          <w:sz w:val="20"/>
          <w:shd w:val="clear" w:color="auto" w:fill="FFFF00"/>
        </w:rPr>
        <w:t>…</w:t>
      </w:r>
      <w:r w:rsidRPr="00640704">
        <w:rPr>
          <w:rFonts w:ascii="Arial" w:hAnsi="Arial" w:cs="Arial"/>
          <w:b/>
          <w:sz w:val="20"/>
        </w:rPr>
        <w:t>,-</w:t>
      </w:r>
      <w:proofErr w:type="gramEnd"/>
      <w:r w:rsidRPr="00640704">
        <w:rPr>
          <w:rFonts w:ascii="Arial" w:hAnsi="Arial" w:cs="Arial"/>
          <w:b/>
          <w:sz w:val="20"/>
        </w:rPr>
        <w:t xml:space="preserve"> Kč </w:t>
      </w:r>
      <w:r w:rsidRPr="00640704">
        <w:rPr>
          <w:rFonts w:ascii="Arial" w:hAnsi="Arial" w:cs="Arial"/>
          <w:sz w:val="20"/>
        </w:rPr>
        <w:t>(vč. 21% DPH)</w:t>
      </w:r>
    </w:p>
    <w:p w:rsidR="00142BF9" w:rsidRPr="00640704" w:rsidRDefault="00142BF9" w:rsidP="00AB1ED9">
      <w:pPr>
        <w:pStyle w:val="Zkladntext"/>
        <w:rPr>
          <w:rFonts w:ascii="Arial" w:hAnsi="Arial" w:cs="Arial"/>
          <w:sz w:val="20"/>
        </w:rPr>
      </w:pPr>
    </w:p>
    <w:p w:rsidR="00142BF9" w:rsidRPr="00640704" w:rsidRDefault="002D63BD" w:rsidP="00AB1ED9">
      <w:pPr>
        <w:pStyle w:val="Nadpis2"/>
        <w:keepNext w:val="0"/>
        <w:spacing w:line="240" w:lineRule="auto"/>
        <w:ind w:left="426" w:hanging="426"/>
      </w:pPr>
      <w:r w:rsidRPr="00640704">
        <w:t>Rozpis ceny</w:t>
      </w:r>
      <w:r w:rsidR="004774AC" w:rsidRPr="00640704">
        <w:t xml:space="preserve"> za jednotlivé části díla je uveden v krycím listu </w:t>
      </w:r>
      <w:r w:rsidR="00640704" w:rsidRPr="00640704">
        <w:t>n</w:t>
      </w:r>
      <w:r w:rsidR="00F6476D" w:rsidRPr="00640704">
        <w:t>abídky</w:t>
      </w:r>
      <w:r w:rsidR="004774AC" w:rsidRPr="00640704">
        <w:t xml:space="preserve">, který je přílohou č. </w:t>
      </w:r>
      <w:r w:rsidR="005A4272" w:rsidRPr="00640704">
        <w:t>2</w:t>
      </w:r>
      <w:r w:rsidR="004774AC" w:rsidRPr="00640704">
        <w:t xml:space="preserve"> této smlouvy</w:t>
      </w:r>
    </w:p>
    <w:p w:rsidR="00142BF9" w:rsidRPr="00640704" w:rsidRDefault="002D63BD" w:rsidP="00AB1ED9">
      <w:pPr>
        <w:pStyle w:val="Nadpis2"/>
        <w:keepNext w:val="0"/>
        <w:spacing w:line="240" w:lineRule="auto"/>
        <w:ind w:left="426" w:hanging="426"/>
      </w:pPr>
      <w:r w:rsidRPr="00640704">
        <w:t>Příslušná platná sazba DPH bude účtována zhotovitelem dle předpisů platných v době zdanitelného plnění. Za správnost stanovení sazby DPH nese odpovědnost zhotovitel.</w:t>
      </w:r>
    </w:p>
    <w:p w:rsidR="00142BF9" w:rsidRPr="00640704" w:rsidRDefault="002D63BD" w:rsidP="00AB1ED9">
      <w:pPr>
        <w:pStyle w:val="Nadpis2"/>
        <w:keepNext w:val="0"/>
        <w:spacing w:line="240" w:lineRule="auto"/>
        <w:ind w:left="426" w:hanging="426"/>
      </w:pPr>
      <w:r w:rsidRPr="00640704">
        <w:t>V ceně je zahrnuto:</w:t>
      </w:r>
    </w:p>
    <w:p w:rsidR="00142BF9" w:rsidRPr="00640704" w:rsidRDefault="005E7F1C" w:rsidP="00AB1ED9">
      <w:pPr>
        <w:pStyle w:val="Nadpis3"/>
        <w:spacing w:line="240" w:lineRule="auto"/>
      </w:pPr>
      <w:r>
        <w:t>3</w:t>
      </w:r>
      <w:r w:rsidR="002D63BD" w:rsidRPr="00640704">
        <w:t xml:space="preserve"> vyhotovení </w:t>
      </w:r>
      <w:r>
        <w:t xml:space="preserve">PENB pro současný a navrhovaný stav </w:t>
      </w:r>
      <w:r w:rsidR="002D63BD" w:rsidRPr="00640704">
        <w:t xml:space="preserve">dle článku </w:t>
      </w:r>
      <w:r w:rsidR="001B72AF" w:rsidRPr="00640704">
        <w:t>4</w:t>
      </w:r>
      <w:r w:rsidR="002D63BD" w:rsidRPr="00640704">
        <w:t>.1 v tištěné formě a 2x v digitální formě na DVD ve formátu *</w:t>
      </w:r>
      <w:proofErr w:type="spellStart"/>
      <w:r w:rsidR="002D63BD" w:rsidRPr="00640704">
        <w:t>pdf</w:t>
      </w:r>
      <w:proofErr w:type="spellEnd"/>
      <w:r w:rsidR="002D63BD" w:rsidRPr="00640704">
        <w:t xml:space="preserve">. </w:t>
      </w:r>
    </w:p>
    <w:p w:rsidR="00142BF9" w:rsidRPr="00640704" w:rsidRDefault="002D63BD" w:rsidP="00AB1ED9">
      <w:pPr>
        <w:pStyle w:val="Nadpis2"/>
        <w:keepNext w:val="0"/>
        <w:spacing w:line="240" w:lineRule="auto"/>
        <w:ind w:left="426" w:hanging="426"/>
      </w:pPr>
      <w:r w:rsidRPr="00640704">
        <w:t xml:space="preserve">Zhotovitel je povinen na vyžádání objednatele dodat další vyhotovení </w:t>
      </w:r>
      <w:r w:rsidR="0097601F">
        <w:t>PENB</w:t>
      </w:r>
      <w:r w:rsidRPr="00640704">
        <w:t xml:space="preserve"> s tím, že cena se stanoví na základě ceníku zhotovitele za reprografické práce a počtu výtisků </w:t>
      </w:r>
      <w:r w:rsidR="00382875">
        <w:t xml:space="preserve">PENB. </w:t>
      </w:r>
      <w:r w:rsidRPr="00640704">
        <w:t>Tyto další kopie budou fakturovány zvlášť. Ceník reprografických prací zhotovitele bude na požádání objednatele zhotovitelem předložen. Jednotlivé výtisky variant budou opatřeny pořadovým číslem výtisku včetně označení jednotlivých listů.</w:t>
      </w:r>
    </w:p>
    <w:p w:rsidR="00142BF9" w:rsidRPr="00640704" w:rsidRDefault="002D63BD" w:rsidP="00AB1ED9">
      <w:pPr>
        <w:pStyle w:val="Nadpis2"/>
        <w:keepNext w:val="0"/>
        <w:spacing w:line="240" w:lineRule="auto"/>
        <w:ind w:left="426" w:hanging="426"/>
      </w:pPr>
      <w:r w:rsidRPr="00640704">
        <w:t>Dohodnutá cena zahrnuje veškeré náklady zhotovitele spojené s pořízením (přípravou a provedením) díla dle této smlouvy.</w:t>
      </w:r>
    </w:p>
    <w:p w:rsidR="00142BF9" w:rsidRPr="00640704" w:rsidRDefault="002D63BD" w:rsidP="00AB1ED9">
      <w:pPr>
        <w:pStyle w:val="Nadpis2"/>
        <w:keepNext w:val="0"/>
        <w:spacing w:line="240" w:lineRule="auto"/>
        <w:ind w:left="426" w:hanging="426"/>
      </w:pPr>
      <w:r w:rsidRPr="00640704">
        <w:t>Změna dohodnuté ceny je možná pouze v případě, že dojde ke změně věcného rozsahu díla vymezeného touto smlouvou z důvodů ležících na straně objednatele. Úprava se provede písemným dodatkem k této smlouvě. V případě rozšíření rozsahu prací musí být dodatek uzavřen před zahájením prací zhotovitelem. V případě omezení rozsahu prací požadovaných objednatelem, se sníží cena díla za předpokladu, že zúžení předmětu díla bylo objednatelem uplatněno včas, tj. před zahájením prací na omezeném rozsahu části díla. Jinak má zhotovitel právo i na úhradu účelně vynaložených nákladů na již provedené práce nebo činnosti.</w:t>
      </w:r>
    </w:p>
    <w:p w:rsidR="00142BF9" w:rsidRPr="00640704" w:rsidRDefault="00142BF9" w:rsidP="00AB1ED9">
      <w:pPr>
        <w:rPr>
          <w:rFonts w:ascii="Arial" w:hAnsi="Arial" w:cs="Arial"/>
          <w:bCs/>
          <w:sz w:val="20"/>
        </w:rPr>
      </w:pPr>
    </w:p>
    <w:p w:rsidR="00142BF9" w:rsidRPr="00640704" w:rsidRDefault="002D63BD" w:rsidP="00AB1ED9">
      <w:pPr>
        <w:pStyle w:val="Nadpis1"/>
        <w:keepNext w:val="0"/>
      </w:pPr>
      <w:r w:rsidRPr="00640704">
        <w:t>Platební podmínky</w:t>
      </w:r>
    </w:p>
    <w:p w:rsidR="00142BF9" w:rsidRPr="00640704" w:rsidRDefault="00142BF9" w:rsidP="00AB1ED9">
      <w:pPr>
        <w:rPr>
          <w:rFonts w:ascii="Arial" w:hAnsi="Arial" w:cs="Arial"/>
          <w:bCs/>
          <w:sz w:val="20"/>
        </w:rPr>
      </w:pPr>
    </w:p>
    <w:p w:rsidR="00142BF9" w:rsidRPr="00640704" w:rsidRDefault="002D63BD" w:rsidP="00AB1ED9">
      <w:pPr>
        <w:pStyle w:val="Nadpis2"/>
        <w:keepNext w:val="0"/>
        <w:spacing w:line="240" w:lineRule="auto"/>
        <w:ind w:left="426" w:hanging="426"/>
      </w:pPr>
      <w:r w:rsidRPr="00640704">
        <w:t>Objednatel neposkytuje zálohy.</w:t>
      </w:r>
    </w:p>
    <w:p w:rsidR="00142BF9" w:rsidRPr="00640704" w:rsidRDefault="002D63BD" w:rsidP="00AB1ED9">
      <w:pPr>
        <w:pStyle w:val="Nadpis2"/>
        <w:keepNext w:val="0"/>
        <w:spacing w:line="240" w:lineRule="auto"/>
        <w:ind w:left="426" w:hanging="426"/>
      </w:pPr>
      <w:r w:rsidRPr="00640704">
        <w:t>Smluvní strany se dohodly na protokolárním předání a převzetí řádně zhotoveného a bezvadného díla (den zdanitelného plnění) po jednotlivých částech. Po řádném předání a převzetí dílčí částí díla bez vad a nedodělků má zhotovitel právo vystavit objednateli daňový doklad (dále jen fakturu). Přílohou faktury musí být objednatelem odsouhlasený soupis provedených prací s oceněním jednotlivých fakturovaných položek. Nedílnou přílohu faktury dále tvoří protokol o předání a převzetí příslušné</w:t>
      </w:r>
      <w:r w:rsidR="00382875">
        <w:t>ho PENB</w:t>
      </w:r>
      <w:r w:rsidRPr="00640704">
        <w:t xml:space="preserve"> (části díla) podepsaný oprávněným zástupcem objednatele.</w:t>
      </w:r>
    </w:p>
    <w:p w:rsidR="00142BF9" w:rsidRPr="00640704" w:rsidRDefault="002D63BD" w:rsidP="00AB1ED9">
      <w:pPr>
        <w:pStyle w:val="Nadpis2"/>
        <w:keepNext w:val="0"/>
        <w:spacing w:line="240" w:lineRule="auto"/>
        <w:ind w:left="426" w:hanging="426"/>
      </w:pPr>
      <w:bookmarkStart w:id="5" w:name="_Ref289152088"/>
      <w:r w:rsidRPr="00640704">
        <w:t>Splatnost faktur je 15 dnů od data prokazatelného doručení (doporučeně) faktury do sídla objednatele. V pochybnostech se má za to, že faktura byla doručena třetí den ode dne prokazatelného odeslání.</w:t>
      </w:r>
      <w:bookmarkEnd w:id="5"/>
    </w:p>
    <w:p w:rsidR="00142BF9" w:rsidRPr="00640704" w:rsidRDefault="002D63BD" w:rsidP="00AB1ED9">
      <w:pPr>
        <w:pStyle w:val="Nadpis2"/>
        <w:keepNext w:val="0"/>
        <w:spacing w:line="240" w:lineRule="auto"/>
        <w:ind w:left="426" w:hanging="426"/>
      </w:pPr>
      <w:r w:rsidRPr="00640704">
        <w:t xml:space="preserve">Faktura je uhrazena dnem odepsání fakturované částky z účtu objednatele ve prospěch účtu zhotovitele. </w:t>
      </w:r>
    </w:p>
    <w:p w:rsidR="00142BF9" w:rsidRPr="00640704" w:rsidRDefault="002D63BD" w:rsidP="00AB1ED9">
      <w:pPr>
        <w:pStyle w:val="Nadpis2"/>
        <w:keepNext w:val="0"/>
        <w:spacing w:line="240" w:lineRule="auto"/>
        <w:ind w:left="426" w:hanging="426"/>
      </w:pPr>
      <w:r w:rsidRPr="00640704">
        <w:t xml:space="preserve">Faktura zhotovitele musí obsahovat náležitosti vyplývající z obecně závazných předpisů, tj. zákona č. 563/1991 Sb., o účetnictví, a zákona č. 235/2004 Sb., o dani z přidané hodnoty, ve znění pozdějších předpisů. Součástí faktury bude vždy buď kopie podepsaného protokolu o předání a převzetí díla, nebo protokol o odstranění vad a nedodělků prokazující, že dílo bylo předáno bez vad a nedodělků. </w:t>
      </w:r>
    </w:p>
    <w:p w:rsidR="00142BF9" w:rsidRPr="00640704" w:rsidRDefault="002D63BD" w:rsidP="00AB1ED9">
      <w:pPr>
        <w:pStyle w:val="Nadpis2"/>
        <w:keepNext w:val="0"/>
        <w:spacing w:line="240" w:lineRule="auto"/>
        <w:ind w:left="426" w:hanging="426"/>
      </w:pPr>
      <w:r w:rsidRPr="00640704">
        <w:t xml:space="preserve">Objednatel má právo fakturu zhotoviteli vrátit, pokud neobsahuje náležitosti dle uvedených právních předpisů nebo protokol o předání a převzetí díla, případně protokol o odstranění vad a nedodělků prokazující, že dílo bylo předáno bez vad a nedodělků. Ode dne vystavení řádné nové faktury se počítá nová lhůta splatnosti dle odst. </w:t>
      </w:r>
      <w:r w:rsidRPr="00640704">
        <w:fldChar w:fldCharType="begin"/>
      </w:r>
      <w:r w:rsidRPr="00640704">
        <w:instrText xml:space="preserve"> REF _Ref289152088 </w:instrText>
      </w:r>
      <w:r w:rsidR="00E139DB" w:rsidRPr="00640704">
        <w:instrText xml:space="preserve"> \* MERGEFORMAT </w:instrText>
      </w:r>
      <w:r w:rsidRPr="00640704">
        <w:fldChar w:fldCharType="separate"/>
      </w:r>
      <w:r w:rsidRPr="00640704">
        <w:t>5.4</w:t>
      </w:r>
      <w:r w:rsidRPr="00640704">
        <w:fldChar w:fldCharType="end"/>
      </w:r>
      <w:r w:rsidRPr="00640704">
        <w:t xml:space="preserve">. Nedílnou přílohu faktury dále tvoří protokol o předání a převzetí </w:t>
      </w:r>
      <w:r w:rsidR="00382875">
        <w:t xml:space="preserve">PENB </w:t>
      </w:r>
      <w:r w:rsidRPr="00640704">
        <w:t>podepsaný oprávněným zástupcem objednatele.</w:t>
      </w:r>
    </w:p>
    <w:p w:rsidR="00142BF9" w:rsidRPr="00640704" w:rsidRDefault="002D63BD" w:rsidP="00AB1ED9">
      <w:pPr>
        <w:pStyle w:val="Nadpis2"/>
        <w:keepNext w:val="0"/>
        <w:spacing w:line="240" w:lineRule="auto"/>
        <w:ind w:left="426" w:hanging="426"/>
      </w:pPr>
      <w:r w:rsidRPr="00640704">
        <w:t>Objednatel může fakturu vrátit a fakturovanou částku neuhradit pouze v případě, když:</w:t>
      </w:r>
    </w:p>
    <w:p w:rsidR="00142BF9" w:rsidRPr="00640704" w:rsidRDefault="002D63BD" w:rsidP="00AB1ED9">
      <w:pPr>
        <w:pStyle w:val="Nadpis3"/>
        <w:spacing w:line="240" w:lineRule="auto"/>
      </w:pPr>
      <w:r w:rsidRPr="00640704">
        <w:t xml:space="preserve">obsahuje nesprávné anebo neúplné údaje dle článku </w:t>
      </w:r>
      <w:r w:rsidR="0009524D" w:rsidRPr="00640704">
        <w:t>7</w:t>
      </w:r>
      <w:r w:rsidRPr="00640704">
        <w:t>.</w:t>
      </w:r>
      <w:r w:rsidR="00AB1ED9" w:rsidRPr="00640704">
        <w:t>,</w:t>
      </w:r>
    </w:p>
    <w:p w:rsidR="00142BF9" w:rsidRPr="00640704" w:rsidRDefault="002D63BD" w:rsidP="00AB1ED9">
      <w:pPr>
        <w:pStyle w:val="Nadpis3"/>
        <w:spacing w:line="240" w:lineRule="auto"/>
      </w:pPr>
      <w:r w:rsidRPr="00640704">
        <w:t>obsahuje nesprávné cenové údaje,</w:t>
      </w:r>
    </w:p>
    <w:p w:rsidR="00142BF9" w:rsidRPr="00640704" w:rsidRDefault="002D63BD" w:rsidP="00AB1ED9">
      <w:pPr>
        <w:pStyle w:val="Nadpis3"/>
        <w:spacing w:line="240" w:lineRule="auto"/>
      </w:pPr>
      <w:r w:rsidRPr="00640704">
        <w:t>neobsahuje přílohy</w:t>
      </w:r>
    </w:p>
    <w:p w:rsidR="00142BF9" w:rsidRPr="00640704" w:rsidRDefault="002D63BD" w:rsidP="00AB1ED9">
      <w:pPr>
        <w:pStyle w:val="Nadpis2"/>
        <w:keepNext w:val="0"/>
        <w:spacing w:line="240" w:lineRule="auto"/>
        <w:ind w:left="426" w:hanging="426"/>
      </w:pPr>
      <w:r w:rsidRPr="00640704">
        <w:t>Nárok zhotovitele na úhradu ceny za dílo nebo jeho příslušné části vzniká na základě následujících skutečností:</w:t>
      </w:r>
    </w:p>
    <w:p w:rsidR="00142BF9" w:rsidRPr="00640704" w:rsidRDefault="002D63BD" w:rsidP="00AB1ED9">
      <w:pPr>
        <w:pStyle w:val="Nadpis3"/>
        <w:spacing w:line="240" w:lineRule="auto"/>
      </w:pPr>
      <w:r w:rsidRPr="00640704">
        <w:t>faktické provedení fakturovaných činností a</w:t>
      </w:r>
    </w:p>
    <w:p w:rsidR="00142BF9" w:rsidRPr="00640704" w:rsidRDefault="002D63BD" w:rsidP="00AB1ED9">
      <w:pPr>
        <w:pStyle w:val="Nadpis3"/>
        <w:spacing w:line="240" w:lineRule="auto"/>
      </w:pPr>
      <w:r w:rsidRPr="00640704">
        <w:t>předání a převzetí díla nebo jeho části podpisem protokolu o předání a převzetí díla nebo jeho části, případně protokolu o odstranění vad a nedodělků, prokazujících, že dílo bylo předáno bez vad a nedodělků. Bez těchto protokolů není zhotovitel oprávněn fakturovat.</w:t>
      </w:r>
    </w:p>
    <w:p w:rsidR="00142BF9" w:rsidRPr="00640704" w:rsidRDefault="002D63BD" w:rsidP="00AB1ED9">
      <w:pPr>
        <w:pStyle w:val="Nadpis3"/>
        <w:spacing w:line="240" w:lineRule="auto"/>
      </w:pPr>
      <w:r w:rsidRPr="00640704">
        <w:t>Teprve vznik a existence nároku zhotovitele je podmínkou fakturace a koriguje předpokládané lhůty a termíny pro vystavení faktur zhotovitelem.</w:t>
      </w:r>
    </w:p>
    <w:p w:rsidR="00142BF9" w:rsidRPr="00640704" w:rsidRDefault="002D63BD" w:rsidP="00AB1ED9">
      <w:pPr>
        <w:pStyle w:val="Nadpis2"/>
        <w:keepNext w:val="0"/>
        <w:spacing w:line="240" w:lineRule="auto"/>
        <w:ind w:left="426" w:hanging="426"/>
      </w:pPr>
      <w:r w:rsidRPr="00640704">
        <w:lastRenderedPageBreak/>
        <w:t>Zhotovitel prohlašuje, že:</w:t>
      </w:r>
    </w:p>
    <w:p w:rsidR="00142BF9" w:rsidRPr="00640704" w:rsidRDefault="002D63BD" w:rsidP="00AB1ED9">
      <w:pPr>
        <w:pStyle w:val="Nadpis3"/>
        <w:spacing w:line="240" w:lineRule="auto"/>
      </w:pPr>
      <w:r w:rsidRPr="00640704">
        <w:t>nemá v úmyslu nezaplatit daň z přidané hodnoty u zdanitelného plnění podle této smlouvy,</w:t>
      </w:r>
    </w:p>
    <w:p w:rsidR="00142BF9" w:rsidRPr="00640704" w:rsidRDefault="002D63BD" w:rsidP="00AB1ED9">
      <w:pPr>
        <w:pStyle w:val="Nadpis3"/>
        <w:spacing w:line="240" w:lineRule="auto"/>
      </w:pPr>
      <w:r w:rsidRPr="00640704">
        <w:t>mu nejsou známy skutečnosti, nasvědčující tomu, že se dostane do postavení, kdy nemůže daň zaplatit a ani se ke dni podpisu této smlouvy v takovém postavení nenachází,</w:t>
      </w:r>
    </w:p>
    <w:p w:rsidR="00142BF9" w:rsidRPr="00640704" w:rsidRDefault="002D63BD" w:rsidP="00AB1ED9">
      <w:pPr>
        <w:pStyle w:val="Nadpis3"/>
        <w:spacing w:line="240" w:lineRule="auto"/>
      </w:pPr>
      <w:r w:rsidRPr="00640704">
        <w:t>nezkrátí daň nebo nevyláká daňovou výhodu,</w:t>
      </w:r>
    </w:p>
    <w:p w:rsidR="00142BF9" w:rsidRPr="00640704" w:rsidRDefault="002D63BD" w:rsidP="00AB1ED9">
      <w:pPr>
        <w:pStyle w:val="Nadpis3"/>
        <w:spacing w:line="240" w:lineRule="auto"/>
      </w:pPr>
      <w:r w:rsidRPr="00640704">
        <w:t>nebude nespolehlivým plátcem,</w:t>
      </w:r>
    </w:p>
    <w:p w:rsidR="00142BF9" w:rsidRPr="00640704" w:rsidRDefault="002D63BD" w:rsidP="00AB1ED9">
      <w:pPr>
        <w:pStyle w:val="Nadpis3"/>
        <w:spacing w:line="240" w:lineRule="auto"/>
      </w:pPr>
      <w:r w:rsidRPr="00640704">
        <w:t>bude mít u správce daně registrován bankovní účet používaný pro ekonomickou činnost,</w:t>
      </w:r>
    </w:p>
    <w:p w:rsidR="00142BF9" w:rsidRPr="00640704" w:rsidRDefault="002D63BD" w:rsidP="00AB1ED9">
      <w:pPr>
        <w:pStyle w:val="Nadpis3"/>
        <w:spacing w:line="240" w:lineRule="auto"/>
      </w:pPr>
      <w:r w:rsidRPr="00640704">
        <w:t xml:space="preserve">souhlasí s tím, že pokud ke dni uskutečnění zdanitelného plnění bude o zhotoviteli zveřejněna správcem daně skutečnost, že zhotovitel je nespolehlivým plátcem, uhradí </w:t>
      </w:r>
      <w:r w:rsidR="00AB1ED9" w:rsidRPr="00640704">
        <w:t>objednatel</w:t>
      </w:r>
      <w:r w:rsidRPr="00640704">
        <w:t xml:space="preserve"> daň z přidané hodnoty z přijatého zdanitelného plnění příslušnému správci daně,</w:t>
      </w:r>
    </w:p>
    <w:p w:rsidR="00142BF9" w:rsidRPr="00640704" w:rsidRDefault="002D63BD" w:rsidP="00AB1ED9">
      <w:pPr>
        <w:pStyle w:val="Nadpis3"/>
        <w:spacing w:line="240" w:lineRule="auto"/>
      </w:pPr>
      <w:r w:rsidRPr="00640704">
        <w:t xml:space="preserve">souhlasí s tím, že pokud ke dni uskutečnění zdanitelného plnění bude zjištěna nesrovnalost v registraci bankovního účtu zhotovitele určeného pro ekonomickou činnost správcem daně, uhradí </w:t>
      </w:r>
      <w:r w:rsidR="00AB1ED9" w:rsidRPr="00640704">
        <w:t>objednatel</w:t>
      </w:r>
      <w:r w:rsidRPr="00640704">
        <w:t xml:space="preserve"> daň z přidané hodnoty z přijatého zdanitelného plnění příslušnému správci daně. </w:t>
      </w:r>
    </w:p>
    <w:p w:rsidR="00142BF9" w:rsidRPr="00640704" w:rsidRDefault="00142BF9" w:rsidP="00AB1ED9">
      <w:pPr>
        <w:rPr>
          <w:rFonts w:ascii="Arial" w:hAnsi="Arial" w:cs="Arial"/>
          <w:bCs/>
          <w:sz w:val="20"/>
        </w:rPr>
      </w:pPr>
    </w:p>
    <w:p w:rsidR="00142BF9" w:rsidRPr="00640704" w:rsidRDefault="002D63BD" w:rsidP="00AB1ED9">
      <w:pPr>
        <w:pStyle w:val="Nadpis1"/>
        <w:keepNext w:val="0"/>
      </w:pPr>
      <w:r w:rsidRPr="00640704">
        <w:t>Podmínky provádění díla</w:t>
      </w:r>
    </w:p>
    <w:p w:rsidR="00142BF9" w:rsidRPr="00640704" w:rsidRDefault="00142BF9" w:rsidP="00AB1ED9">
      <w:pPr>
        <w:rPr>
          <w:rFonts w:ascii="Arial" w:hAnsi="Arial" w:cs="Arial"/>
          <w:bCs/>
          <w:sz w:val="20"/>
        </w:rPr>
      </w:pPr>
    </w:p>
    <w:p w:rsidR="00142BF9" w:rsidRPr="00640704" w:rsidRDefault="002D63BD" w:rsidP="00AB1ED9">
      <w:pPr>
        <w:pStyle w:val="Nadpis2"/>
        <w:keepNext w:val="0"/>
        <w:spacing w:line="240" w:lineRule="auto"/>
        <w:ind w:left="426" w:hanging="426"/>
      </w:pPr>
      <w:r w:rsidRPr="00640704">
        <w:t>Zhotovitel bude při vypracování díla postupovat podle obecně závazných předpisů, závazných a doporučených českých, resp. evropských technických norem, výchozích podkladů předaných objednatelem ke dni uzavření této smlouvy, dalších podkladů předaných na základě této smlouvy, podle ujednání obsažených v této smlouvě a podle zápisů z projednání s objednatelem tak, aby dílo mělo vlastnosti v této smlouvě dohodnuté, případně obvyklé.</w:t>
      </w:r>
    </w:p>
    <w:p w:rsidR="00142BF9" w:rsidRPr="00640704" w:rsidRDefault="002D63BD" w:rsidP="00AB1ED9">
      <w:pPr>
        <w:pStyle w:val="Nadpis2"/>
        <w:keepNext w:val="0"/>
        <w:spacing w:line="240" w:lineRule="auto"/>
        <w:ind w:left="426" w:hanging="426"/>
      </w:pPr>
      <w:r w:rsidRPr="00640704">
        <w:t xml:space="preserve">Pokud se jedná o další pokyny objednatele učiněné po uzavření smlouvy, bude je zhotovitel respektovat v případě, že budou směřovat k upřesnění investorského zadání a věcného rozsahu, nebudou však na újmu kvality a odborné úrovně dokumentace. </w:t>
      </w:r>
    </w:p>
    <w:p w:rsidR="00142BF9" w:rsidRPr="00640704" w:rsidRDefault="002D63BD" w:rsidP="00AB1ED9">
      <w:pPr>
        <w:pStyle w:val="Nadpis2"/>
        <w:keepNext w:val="0"/>
        <w:spacing w:line="240" w:lineRule="auto"/>
        <w:ind w:left="426" w:hanging="426"/>
      </w:pPr>
      <w:r w:rsidRPr="00640704">
        <w:t>Důsledky využití pokynů uplatněných objednatelem po uzavření smlouvy na termín plnění a cenu prací řeší další ustanovení smlouvy.</w:t>
      </w:r>
    </w:p>
    <w:p w:rsidR="00142BF9" w:rsidRPr="00640704" w:rsidRDefault="002D63BD" w:rsidP="00AB1ED9">
      <w:pPr>
        <w:pStyle w:val="Nadpis2"/>
        <w:keepNext w:val="0"/>
        <w:spacing w:line="240" w:lineRule="auto"/>
        <w:ind w:left="426" w:hanging="426"/>
      </w:pPr>
      <w:r w:rsidRPr="00640704">
        <w:t xml:space="preserve">Zhotovitel prohlašuje, že je osobou odborně způsobilou, která je oprávněna provádět </w:t>
      </w:r>
      <w:r w:rsidR="00382875">
        <w:t>zpracování PENB.</w:t>
      </w:r>
      <w:r w:rsidRPr="00640704">
        <w:t xml:space="preserve"> </w:t>
      </w:r>
    </w:p>
    <w:p w:rsidR="0009524D" w:rsidRPr="00640704" w:rsidRDefault="0009524D" w:rsidP="00AB1ED9">
      <w:pPr>
        <w:rPr>
          <w:rFonts w:ascii="Arial" w:hAnsi="Arial" w:cs="Arial"/>
        </w:rPr>
      </w:pPr>
    </w:p>
    <w:p w:rsidR="00142BF9" w:rsidRPr="00640704" w:rsidRDefault="002D63BD" w:rsidP="00AB1ED9">
      <w:pPr>
        <w:pStyle w:val="Nadpis1"/>
        <w:keepNext w:val="0"/>
      </w:pPr>
      <w:r w:rsidRPr="00640704">
        <w:t>Spolupůsobení objednatele, výchozí podklady</w:t>
      </w:r>
    </w:p>
    <w:p w:rsidR="00142BF9" w:rsidRPr="00640704" w:rsidRDefault="00142BF9" w:rsidP="00AB1ED9">
      <w:pPr>
        <w:widowControl w:val="0"/>
        <w:ind w:left="360"/>
        <w:outlineLvl w:val="0"/>
        <w:rPr>
          <w:rFonts w:ascii="Arial" w:hAnsi="Arial" w:cs="Arial"/>
          <w:b/>
          <w:caps/>
          <w:sz w:val="20"/>
          <w:szCs w:val="22"/>
        </w:rPr>
      </w:pPr>
    </w:p>
    <w:p w:rsidR="00142BF9" w:rsidRPr="00640704" w:rsidRDefault="002D63BD" w:rsidP="00AB1ED9">
      <w:pPr>
        <w:pStyle w:val="Nadpis2"/>
        <w:keepNext w:val="0"/>
        <w:spacing w:line="240" w:lineRule="auto"/>
        <w:ind w:left="426" w:hanging="426"/>
      </w:pPr>
      <w:r w:rsidRPr="00640704">
        <w:t>Objednatel se zavazuje být v průběhu prací na díle ve stálém styku se zhotovitelem a projednat s ním na jeho vyzvání koncepci řešení. Dále se objednatel zavazuje poskytnout zhotoviteli pro vytvoření díla další nezbytnou součinnost, kterou lze po něm spravedlivě požadovat</w:t>
      </w:r>
      <w:r w:rsidR="004774AC" w:rsidRPr="00640704">
        <w:t xml:space="preserve">, </w:t>
      </w:r>
      <w:r w:rsidRPr="00640704">
        <w:t>a to na základě důvodného požadavku zhotovitele doručeného v přiměřeném předstihu objednateli.</w:t>
      </w:r>
    </w:p>
    <w:p w:rsidR="00142BF9" w:rsidRPr="00640704" w:rsidRDefault="002D63BD" w:rsidP="00AB1ED9">
      <w:pPr>
        <w:pStyle w:val="Nadpis2"/>
        <w:keepNext w:val="0"/>
        <w:spacing w:line="240" w:lineRule="auto"/>
        <w:ind w:left="426" w:hanging="426"/>
      </w:pPr>
      <w:r w:rsidRPr="00640704">
        <w:t>Objednatel se zavazuje zhotoviteli předat podklady</w:t>
      </w:r>
      <w:r w:rsidR="004774AC" w:rsidRPr="00640704">
        <w:t xml:space="preserve">, které zhotovitel po objednateli </w:t>
      </w:r>
      <w:r w:rsidR="001B72AF" w:rsidRPr="00640704">
        <w:t xml:space="preserve">důvodně </w:t>
      </w:r>
      <w:r w:rsidR="004774AC" w:rsidRPr="00640704">
        <w:t>požad</w:t>
      </w:r>
      <w:r w:rsidR="001B72AF" w:rsidRPr="00640704">
        <w:t>oval</w:t>
      </w:r>
      <w:r w:rsidR="004774AC" w:rsidRPr="00640704">
        <w:t xml:space="preserve">, </w:t>
      </w:r>
      <w:r w:rsidRPr="00640704">
        <w:t xml:space="preserve">v termínu do 5 pracovních dnů </w:t>
      </w:r>
      <w:r w:rsidR="001B72AF" w:rsidRPr="00640704">
        <w:t>od doručení požadavku zhotovitele objednateli</w:t>
      </w:r>
      <w:bookmarkStart w:id="6" w:name="_Ref289153339"/>
      <w:bookmarkStart w:id="7" w:name="_Ref312075981"/>
      <w:r w:rsidR="001B72AF" w:rsidRPr="00640704">
        <w:t>, pokud jimi disponuje,</w:t>
      </w:r>
    </w:p>
    <w:bookmarkEnd w:id="6"/>
    <w:bookmarkEnd w:id="7"/>
    <w:p w:rsidR="00142BF9" w:rsidRPr="00640704" w:rsidRDefault="002D63BD" w:rsidP="00AB1ED9">
      <w:pPr>
        <w:pStyle w:val="Nadpis2"/>
        <w:keepNext w:val="0"/>
        <w:spacing w:line="240" w:lineRule="auto"/>
        <w:ind w:left="426" w:hanging="426"/>
      </w:pPr>
      <w:r w:rsidRPr="00640704">
        <w:t xml:space="preserve">Zhotovitel se převzetím podkladů zavazuje k jejich využití pouze pro účely zhotovení </w:t>
      </w:r>
      <w:r w:rsidR="00FE2B8F">
        <w:t>PENB</w:t>
      </w:r>
      <w:r w:rsidRPr="00640704">
        <w:t xml:space="preserve"> a k tomu, že je nebude šířit dalším subjektům. Důvodem je autorskoprávní ochrana některých součástí těchto podkladů. </w:t>
      </w:r>
    </w:p>
    <w:p w:rsidR="00142BF9" w:rsidRPr="00640704" w:rsidRDefault="002D63BD" w:rsidP="00AB1ED9">
      <w:pPr>
        <w:pStyle w:val="Nadpis2"/>
        <w:keepNext w:val="0"/>
        <w:spacing w:line="240" w:lineRule="auto"/>
        <w:ind w:left="426" w:hanging="426"/>
      </w:pPr>
      <w:r w:rsidRPr="00640704">
        <w:t>Nepředá-li objednatel podklady včas, může zhotovitel sám, je-li to možné a účelné, po předchozí dohodě s objednatelem, si tyto podklady obstarat sám na účet objednatele. Objednatel uhradí jejich cenu a účelné náklady s tím spojené bez zbytečného odkladu poté, kdy si tyto náklady se zhotovitelem odsouhlasí. Bez toho nemá nárok na jejich úhradu.</w:t>
      </w:r>
    </w:p>
    <w:p w:rsidR="00142BF9" w:rsidRPr="00640704" w:rsidRDefault="002D63BD" w:rsidP="00AB1ED9">
      <w:pPr>
        <w:pStyle w:val="Nadpis2"/>
        <w:keepNext w:val="0"/>
        <w:spacing w:line="240" w:lineRule="auto"/>
        <w:ind w:left="426" w:hanging="426"/>
      </w:pPr>
      <w:r w:rsidRPr="00640704">
        <w:t>Objednatel odpovídá za to, že podklady a doklady, které zhotoviteli předal nebo předá, jsou bez právních vad a neporušují zejména práva třetích osob.</w:t>
      </w:r>
    </w:p>
    <w:p w:rsidR="00142BF9" w:rsidRPr="00640704" w:rsidRDefault="002D63BD" w:rsidP="00AB1ED9">
      <w:pPr>
        <w:pStyle w:val="Nadpis2"/>
        <w:keepNext w:val="0"/>
        <w:spacing w:line="240" w:lineRule="auto"/>
        <w:ind w:left="426" w:hanging="426"/>
      </w:pPr>
      <w:r w:rsidRPr="00640704">
        <w:t>Splnění sjednaných termínů je závislé na včasném a řádném spolupůsobení objednatele dohodnutém v této smlouvě. Prodlení objednatele je důvodem ke změně sjednaných termínů dotčených nesplněním spolupůsobení objednatele.</w:t>
      </w:r>
    </w:p>
    <w:p w:rsidR="00142BF9" w:rsidRPr="00640704" w:rsidRDefault="00142BF9" w:rsidP="00AB1ED9">
      <w:pPr>
        <w:rPr>
          <w:rFonts w:ascii="Arial" w:hAnsi="Arial" w:cs="Arial"/>
          <w:bCs/>
          <w:sz w:val="20"/>
        </w:rPr>
      </w:pPr>
    </w:p>
    <w:p w:rsidR="00142BF9" w:rsidRPr="00640704" w:rsidRDefault="002D63BD" w:rsidP="00AB1ED9">
      <w:pPr>
        <w:pStyle w:val="Nadpis1"/>
        <w:keepNext w:val="0"/>
      </w:pPr>
      <w:r w:rsidRPr="00640704">
        <w:t>Předání díla, vlastnická práva k dílu</w:t>
      </w:r>
    </w:p>
    <w:p w:rsidR="00142BF9" w:rsidRPr="00640704" w:rsidRDefault="00142BF9" w:rsidP="00AB1ED9">
      <w:pPr>
        <w:rPr>
          <w:rFonts w:ascii="Arial" w:hAnsi="Arial" w:cs="Arial"/>
          <w:bCs/>
          <w:sz w:val="20"/>
        </w:rPr>
      </w:pPr>
    </w:p>
    <w:p w:rsidR="00142BF9" w:rsidRPr="00640704" w:rsidRDefault="002D63BD" w:rsidP="00AB1ED9">
      <w:pPr>
        <w:pStyle w:val="Nadpis2"/>
        <w:keepNext w:val="0"/>
        <w:spacing w:line="240" w:lineRule="auto"/>
        <w:ind w:left="426" w:hanging="426"/>
      </w:pPr>
      <w:r w:rsidRPr="00640704">
        <w:t>Zhotovitel splní svou povinnost zhotovit dílo nebo jeho dílčí část jeho řádným a včasným dokončením a předáním objednateli v místě plnění</w:t>
      </w:r>
      <w:r w:rsidR="00CC6351" w:rsidRPr="00640704">
        <w:t>,</w:t>
      </w:r>
      <w:r w:rsidRPr="00640704">
        <w:t xml:space="preserve"> a to bez vad a nedodělků.</w:t>
      </w:r>
    </w:p>
    <w:p w:rsidR="00142BF9" w:rsidRPr="00640704" w:rsidRDefault="002D63BD" w:rsidP="00AB1ED9">
      <w:pPr>
        <w:pStyle w:val="Nadpis2"/>
        <w:keepNext w:val="0"/>
        <w:spacing w:line="240" w:lineRule="auto"/>
        <w:ind w:left="426" w:hanging="426"/>
      </w:pPr>
      <w:r w:rsidRPr="00640704">
        <w:t>Objednatel je oprávněn převzít řádně zhotovené dílo i před termínem plnění.</w:t>
      </w:r>
    </w:p>
    <w:p w:rsidR="00142BF9" w:rsidRPr="00640704" w:rsidRDefault="002D63BD" w:rsidP="00AB1ED9">
      <w:pPr>
        <w:pStyle w:val="Nadpis2"/>
        <w:keepNext w:val="0"/>
        <w:spacing w:line="240" w:lineRule="auto"/>
        <w:ind w:left="426" w:hanging="426"/>
      </w:pPr>
      <w:r w:rsidRPr="00640704">
        <w:t xml:space="preserve">O předání a převzetí řádně zhotoveného díla nebo jeho části bude sepsán „Protokol o předání a převzetí díla“, který podepíší zástupci obou smluvních stran a jehož jedno vyhotovení každá ze </w:t>
      </w:r>
      <w:r w:rsidRPr="00640704">
        <w:lastRenderedPageBreak/>
        <w:t>smluvních stran obdrží. Za den předání a převzetí díla (bez vad a nedodělků) se považuje den podpisu protokolu zástupci obou smluvních stran. V případě, že při předání díla budou zjištěny vady a nedodělky, bude po jejich odstranění vyhotoven Protokol o odstranění vad a nedodělků, prokazující, že vady a nedodělky byly v dohodnutém termínu odstraněny a dílo bylo řádně předáno.</w:t>
      </w:r>
    </w:p>
    <w:p w:rsidR="00142BF9" w:rsidRPr="00640704" w:rsidRDefault="002D63BD" w:rsidP="00AB1ED9">
      <w:pPr>
        <w:pStyle w:val="Nadpis2"/>
        <w:keepNext w:val="0"/>
        <w:spacing w:line="240" w:lineRule="auto"/>
        <w:ind w:left="426" w:hanging="426"/>
      </w:pPr>
      <w:r w:rsidRPr="00640704">
        <w:t>Objednatel nabývá vlastnické právo k dílu jeho protokolárním převzetím. Nebezpečí škody na díle přechází ze zhotovitele na objednatele dnem jeho předání zástupci objednatele na základě Protokolu o předání a převzetí díla.</w:t>
      </w:r>
    </w:p>
    <w:p w:rsidR="00142BF9" w:rsidRPr="00640704" w:rsidRDefault="002D63BD" w:rsidP="00AB1ED9">
      <w:pPr>
        <w:pStyle w:val="Nadpis2"/>
        <w:keepNext w:val="0"/>
        <w:spacing w:line="240" w:lineRule="auto"/>
        <w:ind w:left="426" w:hanging="426"/>
      </w:pPr>
      <w:r w:rsidRPr="00640704">
        <w:t>Objednatel není dílo povinen převzít, jestliže má ojedinělé drobné vady nebo ojedinělé drobné nedodělky i pokud samy o sobě ani ve spojení s jinými nebrání užívání. Zhotovitel je povinen tyto vady odstranit v termínu stanoveném objednatelem, popř. dohodou smluvních stran.</w:t>
      </w:r>
    </w:p>
    <w:p w:rsidR="00142BF9" w:rsidRPr="00640704" w:rsidRDefault="002D63BD" w:rsidP="00AB1ED9">
      <w:pPr>
        <w:pStyle w:val="Nadpis2"/>
        <w:keepNext w:val="0"/>
        <w:spacing w:line="240" w:lineRule="auto"/>
        <w:ind w:left="426" w:hanging="426"/>
      </w:pPr>
      <w:r w:rsidRPr="00640704">
        <w:t>Zhotovitel prohlašuje, že objednatel bude oprávněn jakékoliv dílo, které bude předmětem plnění dle této smlouvy (pokud bude naplňovat znaky autorského díla) užít k realizaci stavby, dále ke všem formám zveřejnění díla, včetně propagace, pořizování jeho dvourozměrných i trojrozměrných nestavebních rozmnoženin a dalším formám užití, a to jakýmkoli způsobem a v rozsahu bez jakýchkoli omezení, a že vůči objednateli nebudou uplatněny oprávněné nároky majitelů autorských práv či jakékoli oprávněné nároky jiných třetích osob v souvislosti s užitím díla (práva autorská, práva příbuzná právu autorskému, práva patentová, práva k ochranné známce, práva z nekalé soutěže, práva osobnostní či práva vlastnická aj.). Zhotovitel tímto poskytuje objednateli oprávnění k výkonu práva dílo užít ke všem způsobům užití známým v době uzavření smlouvy v rozsahu neomezeném, co se týká času, množství užití díla a oprávnění upravit či jinak měnit dílo nebo dílo spojit s jiným dílem. Objednatel může svá oprávnění k dílu nebo jeho část postoupit třetí osobě a zhotovitel dává k takovému poskytnutí tímto svůj výslovný souhlas. Licence ke všem oprávněním objednatele podle této smlouvy je sjednána jako bezúplatná.</w:t>
      </w:r>
    </w:p>
    <w:p w:rsidR="00142BF9" w:rsidRPr="00640704" w:rsidRDefault="002D63BD" w:rsidP="00AB1ED9">
      <w:pPr>
        <w:pStyle w:val="Nadpis2"/>
        <w:keepNext w:val="0"/>
        <w:spacing w:line="240" w:lineRule="auto"/>
        <w:ind w:left="426" w:hanging="426"/>
      </w:pPr>
      <w:r w:rsidRPr="00640704">
        <w:t xml:space="preserve">Zhotovitel nesmí použít výstupy dle smlouvy pro potřeby žádné třetí osoby a ani pro vlastní podnikání (s výjimkou vlastní propagace, při níž bude nicméně chránit zájmy objednatele např. ve věci utajení částí díla souvisejících s bezpečností objektu, </w:t>
      </w:r>
      <w:proofErr w:type="gramStart"/>
      <w:r w:rsidRPr="00640704">
        <w:t>sbírek,</w:t>
      </w:r>
      <w:proofErr w:type="gramEnd"/>
      <w:r w:rsidRPr="00640704">
        <w:t xml:space="preserve"> apod.).</w:t>
      </w:r>
    </w:p>
    <w:p w:rsidR="00142BF9" w:rsidRPr="00640704" w:rsidRDefault="002D63BD" w:rsidP="00AB1ED9">
      <w:pPr>
        <w:pStyle w:val="Nadpis2"/>
        <w:keepNext w:val="0"/>
        <w:spacing w:line="240" w:lineRule="auto"/>
        <w:ind w:left="426" w:hanging="426"/>
      </w:pPr>
      <w:r w:rsidRPr="00640704">
        <w:t xml:space="preserve">Zhotovitel je povinen uspořádat si své právní vztahy s autory autorských děl tak, aby poskytnutí nebo převodu práv nebránily žádné právní překážky. Zhotovitel není oprávněn k provedení jakýchkoliv právních úkonů omezujících užití díla objednatelem nebo zakládajících jakékoliv jiné nároky zhotovitele nebo třetích </w:t>
      </w:r>
      <w:proofErr w:type="gramStart"/>
      <w:r w:rsidRPr="00640704">
        <w:t>osob</w:t>
      </w:r>
      <w:proofErr w:type="gramEnd"/>
      <w:r w:rsidRPr="00640704">
        <w:t xml:space="preserve"> než jaké jsou stanoveny smlouvou.</w:t>
      </w:r>
    </w:p>
    <w:p w:rsidR="00142BF9" w:rsidRPr="00640704" w:rsidRDefault="002D63BD" w:rsidP="00AB1ED9">
      <w:pPr>
        <w:pStyle w:val="Nadpis2"/>
        <w:keepNext w:val="0"/>
        <w:spacing w:line="240" w:lineRule="auto"/>
        <w:ind w:left="426" w:hanging="426"/>
      </w:pPr>
      <w:r w:rsidRPr="00640704">
        <w:t xml:space="preserve">Zhotovitel je povinen v případě požadavku objednatele před předáním jednotlivých </w:t>
      </w:r>
      <w:r w:rsidR="00382875">
        <w:t xml:space="preserve">PENB </w:t>
      </w:r>
      <w:r w:rsidRPr="00640704">
        <w:t>provést prezentaci konečné verze kompletní</w:t>
      </w:r>
      <w:r w:rsidR="00382875">
        <w:t>ch PENB</w:t>
      </w:r>
      <w:r w:rsidRPr="00640704">
        <w:t xml:space="preserve"> k ověření, zda je zpracována v souladu se smlouvou, a zapracovat případné připomínky objednatele do </w:t>
      </w:r>
      <w:r w:rsidR="00382875">
        <w:t>předmětného</w:t>
      </w:r>
      <w:r w:rsidRPr="00640704">
        <w:t xml:space="preserve"> </w:t>
      </w:r>
      <w:r w:rsidR="00382875">
        <w:t>PENB</w:t>
      </w:r>
      <w:r w:rsidRPr="00640704">
        <w:t>.</w:t>
      </w:r>
    </w:p>
    <w:p w:rsidR="00142BF9" w:rsidRPr="00640704" w:rsidRDefault="00142BF9" w:rsidP="00AB1ED9">
      <w:pPr>
        <w:widowControl w:val="0"/>
        <w:jc w:val="both"/>
        <w:outlineLvl w:val="0"/>
        <w:rPr>
          <w:rFonts w:ascii="Arial" w:hAnsi="Arial" w:cs="Arial"/>
          <w:sz w:val="20"/>
          <w:szCs w:val="22"/>
        </w:rPr>
      </w:pPr>
    </w:p>
    <w:p w:rsidR="00142BF9" w:rsidRPr="00640704" w:rsidRDefault="002D63BD" w:rsidP="00AB1ED9">
      <w:pPr>
        <w:pStyle w:val="Nadpis1"/>
        <w:keepNext w:val="0"/>
      </w:pPr>
      <w:r w:rsidRPr="00640704">
        <w:t>Odpovědnost za vady, záruční podmínky</w:t>
      </w:r>
    </w:p>
    <w:p w:rsidR="00142BF9" w:rsidRPr="00640704" w:rsidRDefault="00142BF9" w:rsidP="00AB1ED9">
      <w:pPr>
        <w:rPr>
          <w:rFonts w:ascii="Arial" w:hAnsi="Arial" w:cs="Arial"/>
          <w:bCs/>
          <w:sz w:val="20"/>
        </w:rPr>
      </w:pPr>
    </w:p>
    <w:p w:rsidR="00142BF9" w:rsidRPr="00640704" w:rsidRDefault="002D63BD" w:rsidP="00AB1ED9">
      <w:pPr>
        <w:pStyle w:val="Nadpis2"/>
        <w:keepNext w:val="0"/>
        <w:spacing w:line="240" w:lineRule="auto"/>
      </w:pPr>
      <w:r w:rsidRPr="00640704">
        <w:t>Zhotovitel odpovídá za to, že předmět díla má v době jeho předání objednateli a po dobu běhu záruční doby bude mít, vlastnosti stanovené obecně závaznými předpisy, závaznými ustanoveními technických norem ČN, EN, popřípadě vlastnosti obvyklé. Dále odpovídá za to, že dílo nemá právní vady, je kompletní a odpovídá požadavkům sjednaným ve smlouvě.</w:t>
      </w:r>
    </w:p>
    <w:p w:rsidR="00142BF9" w:rsidRPr="00640704" w:rsidRDefault="002D63BD" w:rsidP="00AB1ED9">
      <w:pPr>
        <w:pStyle w:val="Nadpis2"/>
        <w:keepNext w:val="0"/>
        <w:spacing w:line="240" w:lineRule="auto"/>
      </w:pPr>
      <w:r w:rsidRPr="00640704">
        <w:t>Zhotovitel poskytne na dílo záruku, která začíná běžet dnem protokolárního předání a převzetí díla.</w:t>
      </w:r>
    </w:p>
    <w:p w:rsidR="00142BF9" w:rsidRPr="00640704" w:rsidRDefault="002D63BD" w:rsidP="00AB1ED9">
      <w:pPr>
        <w:pStyle w:val="Nadpis2"/>
        <w:keepNext w:val="0"/>
        <w:spacing w:line="240" w:lineRule="auto"/>
      </w:pPr>
      <w:r w:rsidRPr="00640704">
        <w:t>Záruční doba na dílo je 24 měsíců.</w:t>
      </w:r>
    </w:p>
    <w:p w:rsidR="00142BF9" w:rsidRPr="00640704" w:rsidRDefault="00142BF9" w:rsidP="00AB1ED9">
      <w:pPr>
        <w:widowControl w:val="0"/>
        <w:jc w:val="both"/>
        <w:outlineLvl w:val="0"/>
        <w:rPr>
          <w:rFonts w:ascii="Arial" w:hAnsi="Arial" w:cs="Arial"/>
          <w:sz w:val="20"/>
          <w:szCs w:val="22"/>
        </w:rPr>
      </w:pPr>
    </w:p>
    <w:p w:rsidR="00142BF9" w:rsidRPr="00640704" w:rsidRDefault="002D63BD" w:rsidP="00AB1ED9">
      <w:pPr>
        <w:pStyle w:val="Nadpis1"/>
        <w:keepNext w:val="0"/>
      </w:pPr>
      <w:r w:rsidRPr="00640704">
        <w:t>Nároky za vady díla</w:t>
      </w:r>
    </w:p>
    <w:p w:rsidR="00142BF9" w:rsidRPr="00640704" w:rsidRDefault="00142BF9" w:rsidP="00AB1ED9">
      <w:pPr>
        <w:ind w:left="709" w:hanging="709"/>
        <w:rPr>
          <w:rFonts w:ascii="Arial" w:hAnsi="Arial" w:cs="Arial"/>
          <w:bCs/>
          <w:sz w:val="20"/>
        </w:rPr>
      </w:pPr>
    </w:p>
    <w:p w:rsidR="00142BF9" w:rsidRPr="00640704" w:rsidRDefault="002D63BD" w:rsidP="00AB1ED9">
      <w:pPr>
        <w:pStyle w:val="Nadpis2"/>
        <w:keepNext w:val="0"/>
        <w:spacing w:line="240" w:lineRule="auto"/>
      </w:pPr>
      <w:r w:rsidRPr="00640704">
        <w:t>Objednatel se zavazuje oznámit (reklamovat) vady díla zhotoviteli bez zbytečného odkladu poté kdy je zjistí, nejpozději do uplynutí záruční doby. Oznámení vady musí být zhotoviteli zasláno písemně doporučeným dopisem, popř. datovou zprávou do datové schránky. V oznámení vad musí být vada popsána a navržena lhůta pro její odstranění. Zhotovitel je povinen odstra</w:t>
      </w:r>
      <w:r w:rsidR="001B72AF" w:rsidRPr="00640704">
        <w:t>nit</w:t>
      </w:r>
      <w:r w:rsidRPr="00640704">
        <w:t xml:space="preserve"> vad</w:t>
      </w:r>
      <w:r w:rsidR="001B72AF" w:rsidRPr="00640704">
        <w:t xml:space="preserve">y </w:t>
      </w:r>
      <w:r w:rsidRPr="00640704">
        <w:t xml:space="preserve">nejpozději do </w:t>
      </w:r>
      <w:r w:rsidR="001B72AF" w:rsidRPr="00640704">
        <w:t>7</w:t>
      </w:r>
      <w:r w:rsidRPr="00640704">
        <w:t> pracovních dnů ode dne doručení reklamace, nedohodnou-li se strany jinak.</w:t>
      </w:r>
    </w:p>
    <w:p w:rsidR="00142BF9" w:rsidRPr="00640704" w:rsidRDefault="002D63BD" w:rsidP="00AB1ED9">
      <w:pPr>
        <w:pStyle w:val="Nadpis2"/>
        <w:keepNext w:val="0"/>
        <w:spacing w:line="240" w:lineRule="auto"/>
        <w:rPr>
          <w:szCs w:val="22"/>
        </w:rPr>
      </w:pPr>
      <w:r w:rsidRPr="00640704">
        <w:rPr>
          <w:szCs w:val="22"/>
        </w:rPr>
        <w:t>Smluvní strany sjednávají právo objednatele požadovat v době záruky bezplatné odstranění vady. Bezplatným odstraněním vady se zejména rozumí přepracování či úprava díla. Zhotovitel se zavazuje případné vady odstranit bez zbytečného odkladu, nejpozději ve lhůtě, kterou určí objednatel dle objektivních hledisek.</w:t>
      </w:r>
    </w:p>
    <w:p w:rsidR="00142BF9" w:rsidRPr="00640704" w:rsidRDefault="002D63BD" w:rsidP="00AB1ED9">
      <w:pPr>
        <w:pStyle w:val="Nadpis2"/>
        <w:keepNext w:val="0"/>
        <w:spacing w:line="240" w:lineRule="auto"/>
        <w:rPr>
          <w:szCs w:val="22"/>
        </w:rPr>
      </w:pPr>
      <w:r w:rsidRPr="00640704">
        <w:rPr>
          <w:szCs w:val="22"/>
        </w:rPr>
        <w:t>Reklamuje-li objednatel vadu, má se za to, že požaduje odstranění vady díla v souladu s odst. 10.2 a že nemůže před uplynutím lhůty, kterou je povinen poskytnout k tomu účelu zhotoviteli, uplatnit jiné nároky z vad díla, ledaže zhotovitel oznámí objednateli, že nesplní své povinnosti v této lhůtě.</w:t>
      </w:r>
    </w:p>
    <w:p w:rsidR="00142BF9" w:rsidRPr="00640704" w:rsidRDefault="002D63BD" w:rsidP="00AB1ED9">
      <w:pPr>
        <w:pStyle w:val="Nadpis1"/>
        <w:keepNext w:val="0"/>
      </w:pPr>
      <w:r w:rsidRPr="00640704">
        <w:lastRenderedPageBreak/>
        <w:t>Smluvní sankce</w:t>
      </w:r>
    </w:p>
    <w:p w:rsidR="00142BF9" w:rsidRPr="00640704" w:rsidRDefault="00142BF9" w:rsidP="00AB1ED9">
      <w:pPr>
        <w:rPr>
          <w:rFonts w:ascii="Arial" w:hAnsi="Arial" w:cs="Arial"/>
          <w:bCs/>
          <w:sz w:val="20"/>
        </w:rPr>
      </w:pPr>
    </w:p>
    <w:p w:rsidR="00142BF9" w:rsidRPr="00640704" w:rsidRDefault="002D63BD" w:rsidP="00AB1ED9">
      <w:pPr>
        <w:pStyle w:val="Nadpis2"/>
        <w:keepNext w:val="0"/>
        <w:spacing w:line="240" w:lineRule="auto"/>
      </w:pPr>
      <w:r w:rsidRPr="00640704">
        <w:t xml:space="preserve">Zhotovitel zaplatí objednateli smluvní pokutu za prodlení s předáním díla nebo jeho části dle čl. 2 oproti termínům uvedeným v čl. </w:t>
      </w:r>
      <w:r w:rsidR="00FA6E22" w:rsidRPr="00640704">
        <w:t>5</w:t>
      </w:r>
      <w:r w:rsidRPr="00640704">
        <w:t>, a to ve výši 5</w:t>
      </w:r>
      <w:r w:rsidR="001B72AF" w:rsidRPr="00640704">
        <w:t>0</w:t>
      </w:r>
      <w:r w:rsidRPr="00640704">
        <w:t>00,- Kč za každý započatý kalendářní den prodlení.</w:t>
      </w:r>
    </w:p>
    <w:p w:rsidR="00142BF9" w:rsidRPr="00640704" w:rsidRDefault="002D63BD" w:rsidP="00AB1ED9">
      <w:pPr>
        <w:pStyle w:val="Nadpis2"/>
        <w:keepNext w:val="0"/>
        <w:spacing w:line="240" w:lineRule="auto"/>
      </w:pPr>
      <w:r w:rsidRPr="00640704">
        <w:t xml:space="preserve">V případě prodlení zhotovitele s termínem ukončení inženýrské činnosti dle odst. </w:t>
      </w:r>
      <w:r w:rsidR="001B72AF" w:rsidRPr="00640704">
        <w:t>4</w:t>
      </w:r>
      <w:r w:rsidRPr="00640704">
        <w:t xml:space="preserve">.2. z důvodů ležících na straně zhotovitele je objednatel oprávněn požadovat smluvní pokutu ve výši </w:t>
      </w:r>
      <w:r w:rsidR="001B72AF" w:rsidRPr="00640704">
        <w:t>5</w:t>
      </w:r>
      <w:r w:rsidRPr="00640704">
        <w:t>00,- Kč za každý započatý kalendářní den prodlení.</w:t>
      </w:r>
    </w:p>
    <w:p w:rsidR="00142BF9" w:rsidRPr="00640704" w:rsidRDefault="002D63BD" w:rsidP="00AB1ED9">
      <w:pPr>
        <w:pStyle w:val="Nadpis2"/>
        <w:keepNext w:val="0"/>
        <w:spacing w:line="240" w:lineRule="auto"/>
      </w:pPr>
      <w:r w:rsidRPr="00640704">
        <w:t>Zhotovitel zaplatí objednateli smluvní pokutu za prodlení s odstraňováním reklamovaných vad díla ve výši 500,- Kč za každou vadu a kalendářní den prodlení s odstraněním vady.</w:t>
      </w:r>
    </w:p>
    <w:p w:rsidR="00142BF9" w:rsidRPr="00640704" w:rsidRDefault="002D63BD" w:rsidP="00AB1ED9">
      <w:pPr>
        <w:pStyle w:val="Nadpis2"/>
        <w:keepNext w:val="0"/>
        <w:spacing w:line="240" w:lineRule="auto"/>
      </w:pPr>
      <w:r w:rsidRPr="00640704">
        <w:t xml:space="preserve">Objednatel zaplatí zhotoviteli za prodlení s úhradou ceny díla dle faktury, oprávněně vystavené  po splnění podmínek stanovených touto smlouvou a doručené objednateli, úrok z prodlení ve výši dle vládního nařízení  č. 351/2013  Sb., kterým se určuje výše úroků z prodlení a nákladů spojených s uplatněním pohledávky, určuje odměna likvidátora, likvidačního správce a člena orgánu právnické osoby jmenovaného soudem a upravují některé otázky Obchodního věstníku a veřejných rejstříků právnických a fyzických osob, ve znění pozdějších předpisů. </w:t>
      </w:r>
    </w:p>
    <w:p w:rsidR="00142BF9" w:rsidRPr="00640704" w:rsidRDefault="002D63BD" w:rsidP="00AB1ED9">
      <w:pPr>
        <w:pStyle w:val="Nadpis2"/>
        <w:keepNext w:val="0"/>
        <w:spacing w:line="240" w:lineRule="auto"/>
      </w:pPr>
      <w:r w:rsidRPr="00640704">
        <w:t>Splatnost smluvních pokut se sjednává na 30 kalendářních dnů ode dne doručení jejich vyúčtování.</w:t>
      </w:r>
    </w:p>
    <w:p w:rsidR="00142BF9" w:rsidRPr="00640704" w:rsidRDefault="002D63BD" w:rsidP="00AB1ED9">
      <w:pPr>
        <w:pStyle w:val="Nadpis2"/>
        <w:keepNext w:val="0"/>
        <w:spacing w:line="240" w:lineRule="auto"/>
      </w:pPr>
      <w:r w:rsidRPr="00640704">
        <w:t>Smluvní strana, které vznikne právo uplatnit smluvní pokutu, může od jejího vymáhání na základě své vůle upustit.</w:t>
      </w:r>
    </w:p>
    <w:p w:rsidR="00142BF9" w:rsidRPr="00640704" w:rsidRDefault="002D63BD" w:rsidP="00AB1ED9">
      <w:pPr>
        <w:pStyle w:val="Nadpis2"/>
        <w:keepNext w:val="0"/>
        <w:spacing w:line="240" w:lineRule="auto"/>
      </w:pPr>
      <w:r w:rsidRPr="00640704">
        <w:t>Zaplacením smluvní pokuty není dotčeno právo objednatele na náhradu škody.</w:t>
      </w:r>
    </w:p>
    <w:p w:rsidR="00142BF9" w:rsidRPr="00640704" w:rsidRDefault="00142BF9" w:rsidP="00AB1ED9">
      <w:pPr>
        <w:widowControl w:val="0"/>
        <w:ind w:left="567"/>
        <w:jc w:val="both"/>
        <w:outlineLvl w:val="0"/>
        <w:rPr>
          <w:rFonts w:ascii="Arial" w:hAnsi="Arial" w:cs="Arial"/>
          <w:sz w:val="20"/>
          <w:szCs w:val="22"/>
        </w:rPr>
      </w:pPr>
    </w:p>
    <w:p w:rsidR="00142BF9" w:rsidRPr="00640704" w:rsidRDefault="002D63BD" w:rsidP="00AB1ED9">
      <w:pPr>
        <w:pStyle w:val="Nadpis1"/>
        <w:keepNext w:val="0"/>
      </w:pPr>
      <w:r w:rsidRPr="00640704">
        <w:t>ODSTOUPENÍ OD SMLOUVY</w:t>
      </w:r>
    </w:p>
    <w:p w:rsidR="00142BF9" w:rsidRPr="00640704" w:rsidRDefault="00142BF9" w:rsidP="00AB1ED9">
      <w:pPr>
        <w:rPr>
          <w:rFonts w:ascii="Arial" w:hAnsi="Arial" w:cs="Arial"/>
          <w:bCs/>
          <w:sz w:val="20"/>
        </w:rPr>
      </w:pPr>
    </w:p>
    <w:p w:rsidR="00142BF9" w:rsidRPr="00640704" w:rsidRDefault="002D63BD" w:rsidP="00AB1ED9">
      <w:pPr>
        <w:pStyle w:val="Nadpis2"/>
        <w:keepNext w:val="0"/>
        <w:spacing w:line="240" w:lineRule="auto"/>
      </w:pPr>
      <w:r w:rsidRPr="00640704">
        <w:t>Tato smlouva zanikne splněním závazku dle ustanovení § 1908 zákona č. 89/2012 Sb., občanský zákoník, nebo před uplynutím lhůty plnění z důvodu porušení povinností smluvních stran odstoupením od smlouvy.</w:t>
      </w:r>
    </w:p>
    <w:p w:rsidR="00142BF9" w:rsidRPr="00640704" w:rsidRDefault="002D63BD" w:rsidP="00AB1ED9">
      <w:pPr>
        <w:pStyle w:val="Nadpis2"/>
        <w:keepNext w:val="0"/>
        <w:spacing w:line="240" w:lineRule="auto"/>
      </w:pPr>
      <w:r w:rsidRPr="00640704">
        <w:t>Kterákoliv smluvní strana je povinna oznámit druhé straně, že poruší své povinnosti plynoucí ze závazkového vztahu. Také je povinna oznámit skutečnosti, které se týkají podstatného zhoršení hospodářských poměrů, majetkových poměrů, které by mohly mít i jednotlivě negativní vliv na plnění její povinnosti plynoucí z předmětné smlouvy. Je tedy povinna druhé straně oznámit povahu překážky vč. důvodů, které jí brání nebo budou bránit v plnění povinností a o jejich důsledcích. Zpráva musí být podána písemně bez zbytečného odkladu poté, kdy se oznamující strana o překážce dozvěděla, nebo při náležité péči mohla dozvědět. Lhůtou bez zbytečného odkladu se rozumí lhůta 14 dnů. Oznámením se oznamující strana nezbavuje svých závazků ze smlouvy nebo obecně závazných předpisů. Jestliže tuto povinnost oznamující strana nesplní, nebo není druhé straně zpráva doručena včas, má druhá strana nárok na úhradu škody, která jí tím vznikne i nárok na odstoupení od smlouvy.</w:t>
      </w:r>
    </w:p>
    <w:p w:rsidR="00142BF9" w:rsidRPr="00640704" w:rsidRDefault="002D63BD" w:rsidP="00AB1ED9">
      <w:pPr>
        <w:pStyle w:val="Nadpis2"/>
        <w:keepNext w:val="0"/>
        <w:spacing w:line="240" w:lineRule="auto"/>
      </w:pPr>
      <w:r w:rsidRPr="00640704">
        <w:t>Odstoupení od smlouvy musí odstupující strana oznámit druhé straně písemně bez zbytečného odkladu poté, co se dozvěděla o podstatném porušení smlouvy. Lhůta pro oznámení odstoupení od smlouvy se stanovuje pro obě strany na 15 dnů ode dne, kdy jedna ze smluvních stran zjistila podstatné porušení smlouvy. V odstoupení musí být dále uveden důvod, pro který strana od smlouvy odstupuje a přesná citace toho bodu smlouvy, který ji k takovému kroku opravňuje. Bez těchto náležitostí je odstoupení neplatné.</w:t>
      </w:r>
    </w:p>
    <w:p w:rsidR="00142BF9" w:rsidRPr="00640704" w:rsidRDefault="002D63BD" w:rsidP="00AB1ED9">
      <w:pPr>
        <w:pStyle w:val="Nadpis2"/>
        <w:keepNext w:val="0"/>
        <w:spacing w:line="240" w:lineRule="auto"/>
      </w:pPr>
      <w:r w:rsidRPr="00640704">
        <w:t xml:space="preserve">Za podstatné porušení smlouvy opravňující objednatele odstoupit od smlouvy se považuje prodlení s předáním </w:t>
      </w:r>
      <w:r w:rsidR="00382875">
        <w:t>díla</w:t>
      </w:r>
      <w:r w:rsidRPr="00640704">
        <w:t xml:space="preserve"> delší než 30 dnů.</w:t>
      </w:r>
    </w:p>
    <w:p w:rsidR="00142BF9" w:rsidRPr="00640704" w:rsidRDefault="002D63BD" w:rsidP="00AB1ED9">
      <w:pPr>
        <w:pStyle w:val="Nadpis2"/>
        <w:keepNext w:val="0"/>
        <w:spacing w:line="240" w:lineRule="auto"/>
      </w:pPr>
      <w:r w:rsidRPr="00640704">
        <w:t xml:space="preserve">Za podstatné porušení smlouvy opravňující zhotovitele odstoupit od smlouvy se považuje nezaplacení faktury do 50 dnů. </w:t>
      </w:r>
    </w:p>
    <w:p w:rsidR="00142BF9" w:rsidRPr="00640704" w:rsidRDefault="002D63BD" w:rsidP="00AB1ED9">
      <w:pPr>
        <w:pStyle w:val="Nadpis2"/>
        <w:keepNext w:val="0"/>
        <w:spacing w:line="240" w:lineRule="auto"/>
      </w:pPr>
      <w:r w:rsidRPr="00640704">
        <w:t>Stanoví-li strana oprávněná pro dodatečné plnění lhůtu, vzniká jí právo odstoupit od smlouvy až po jejím uplynutí. Jestliže však strana, která je v prodlení, prohlásí, že svůj závazek nesplní, může strana oprávněná odstoupit od smlouvy před uplynutím lhůty dodatečného plnění, kterou stanovila, a to i v případě, že budoucí porušení smlouvy by nebylo podstatné.</w:t>
      </w:r>
    </w:p>
    <w:p w:rsidR="00142BF9" w:rsidRPr="00640704" w:rsidRDefault="002D63BD" w:rsidP="00AB1ED9">
      <w:pPr>
        <w:pStyle w:val="Nadpis2"/>
        <w:keepNext w:val="0"/>
        <w:spacing w:line="240" w:lineRule="auto"/>
      </w:pPr>
      <w:r w:rsidRPr="00640704">
        <w:t>Důsledky odstoupení od smlouvy:</w:t>
      </w:r>
    </w:p>
    <w:p w:rsidR="00142BF9" w:rsidRPr="00640704" w:rsidRDefault="002D63BD" w:rsidP="00AB1ED9">
      <w:pPr>
        <w:pStyle w:val="Nadpis2"/>
        <w:keepNext w:val="0"/>
        <w:spacing w:line="240" w:lineRule="auto"/>
      </w:pPr>
      <w:r w:rsidRPr="00640704">
        <w:t xml:space="preserve">Odstoupením od smlouvy, tj. doručením projevu vůle o odstoupení druhému účastníkovi, smlouva zaniká. Odstoupení od smlouvy se však nedotýká nároku na náhradu škody a zaplacení smluvních pokut, řešení sporů mezi smluvními stranami a jiných ustanovení, která podle projevené vůle stran nebo vzhledem ke své povaze mají trvat i po ukončení smlouvy. </w:t>
      </w:r>
    </w:p>
    <w:p w:rsidR="00142BF9" w:rsidRPr="00640704" w:rsidRDefault="002D63BD" w:rsidP="00AB1ED9">
      <w:pPr>
        <w:pStyle w:val="Nadpis2"/>
        <w:keepNext w:val="0"/>
        <w:spacing w:line="240" w:lineRule="auto"/>
      </w:pPr>
      <w:r w:rsidRPr="00640704">
        <w:lastRenderedPageBreak/>
        <w:t>Zhotovitelovy závazky za jakost prací, odstraňování vad a nedodělků jím provedených, platí i po jakémkoli odstoupení od smlouvy, pro část díla, kterou zhotovitel do takového odstoupení realizoval.</w:t>
      </w:r>
    </w:p>
    <w:p w:rsidR="00142BF9" w:rsidRPr="00640704" w:rsidRDefault="002D63BD" w:rsidP="00AB1ED9">
      <w:pPr>
        <w:pStyle w:val="Nadpis2"/>
        <w:keepNext w:val="0"/>
        <w:spacing w:line="240" w:lineRule="auto"/>
      </w:pPr>
      <w:r w:rsidRPr="00640704">
        <w:t>Odstoupí-li některá ze stran od této smlouvy na základě ujednání z této smlouvy vyplývajících, smluvní strany vypořádají své závazky z předmětné smlouvy do 30 dnů od odstoupení od smlouvy.</w:t>
      </w:r>
    </w:p>
    <w:p w:rsidR="00142BF9" w:rsidRPr="00640704" w:rsidRDefault="002D63BD" w:rsidP="00AB1ED9">
      <w:pPr>
        <w:pStyle w:val="Nadpis2"/>
        <w:keepNext w:val="0"/>
        <w:spacing w:line="240" w:lineRule="auto"/>
      </w:pPr>
      <w:r w:rsidRPr="00640704">
        <w:t xml:space="preserve">V případě, že nedojde mezi zhotovitelem a objednatelem dle výše uvedeného postupu ke shodě a písemné dohodě, bude postupováno dle článku </w:t>
      </w:r>
      <w:r w:rsidR="0009524D" w:rsidRPr="00640704">
        <w:t>16</w:t>
      </w:r>
      <w:r w:rsidRPr="00640704">
        <w:t xml:space="preserve"> této smlouvy.</w:t>
      </w:r>
    </w:p>
    <w:p w:rsidR="00142BF9" w:rsidRPr="00640704" w:rsidRDefault="00142BF9" w:rsidP="00AB1ED9">
      <w:pPr>
        <w:tabs>
          <w:tab w:val="left" w:pos="567"/>
          <w:tab w:val="left" w:pos="709"/>
        </w:tabs>
        <w:ind w:left="567" w:hanging="567"/>
        <w:jc w:val="both"/>
        <w:rPr>
          <w:rFonts w:ascii="Arial" w:hAnsi="Arial" w:cs="Arial"/>
          <w:sz w:val="20"/>
          <w:szCs w:val="22"/>
        </w:rPr>
      </w:pPr>
    </w:p>
    <w:p w:rsidR="00142BF9" w:rsidRPr="00640704" w:rsidRDefault="002D63BD" w:rsidP="00AB1ED9">
      <w:pPr>
        <w:pStyle w:val="Nadpis1"/>
        <w:keepNext w:val="0"/>
      </w:pPr>
      <w:bookmarkStart w:id="8" w:name="_Ref374950358"/>
      <w:r w:rsidRPr="00640704">
        <w:t>SPORY</w:t>
      </w:r>
      <w:bookmarkEnd w:id="8"/>
    </w:p>
    <w:p w:rsidR="0009524D" w:rsidRPr="00640704" w:rsidRDefault="0009524D" w:rsidP="00AB1ED9">
      <w:pPr>
        <w:rPr>
          <w:rFonts w:ascii="Arial" w:hAnsi="Arial" w:cs="Arial"/>
        </w:rPr>
      </w:pPr>
    </w:p>
    <w:p w:rsidR="00142BF9" w:rsidRPr="00640704" w:rsidRDefault="002D63BD" w:rsidP="00AB1ED9">
      <w:pPr>
        <w:pStyle w:val="Nadpis2"/>
        <w:keepNext w:val="0"/>
        <w:spacing w:line="240" w:lineRule="auto"/>
        <w:rPr>
          <w:sz w:val="24"/>
          <w:szCs w:val="24"/>
        </w:rPr>
      </w:pPr>
      <w:r w:rsidRPr="00640704">
        <w:t xml:space="preserve">Strany se dohodly, že v případě sporů týkajících se této smlouvy vyvinou maximální úsilí řešit tyto spory vzájemnou dohodou. Pokud není dosaženo dohody </w:t>
      </w:r>
      <w:r w:rsidRPr="00640704">
        <w:rPr>
          <w:b/>
        </w:rPr>
        <w:t>do 30 dnů</w:t>
      </w:r>
      <w:r w:rsidRPr="00640704">
        <w:t xml:space="preserve"> ode dne předložení sporné věci statutárním zástupcům smluvních stran, budou tyto řešeny soudem.</w:t>
      </w:r>
    </w:p>
    <w:p w:rsidR="00142BF9" w:rsidRPr="00640704" w:rsidRDefault="00142BF9" w:rsidP="00AB1ED9">
      <w:pPr>
        <w:tabs>
          <w:tab w:val="left" w:pos="709"/>
        </w:tabs>
        <w:ind w:left="709" w:hanging="709"/>
        <w:jc w:val="both"/>
        <w:rPr>
          <w:rFonts w:ascii="Arial" w:hAnsi="Arial" w:cs="Arial"/>
          <w:sz w:val="20"/>
          <w:szCs w:val="22"/>
        </w:rPr>
      </w:pPr>
    </w:p>
    <w:p w:rsidR="00142BF9" w:rsidRPr="00640704" w:rsidRDefault="002D63BD" w:rsidP="00AB1ED9">
      <w:pPr>
        <w:pStyle w:val="Nadpis1"/>
        <w:keepNext w:val="0"/>
      </w:pPr>
      <w:r w:rsidRPr="00640704">
        <w:t>DODATKY A ZMĚNY SMLOUVY</w:t>
      </w:r>
    </w:p>
    <w:p w:rsidR="0009524D" w:rsidRPr="00640704" w:rsidRDefault="0009524D" w:rsidP="00AB1ED9">
      <w:pPr>
        <w:rPr>
          <w:rFonts w:ascii="Arial" w:hAnsi="Arial" w:cs="Arial"/>
        </w:rPr>
      </w:pPr>
    </w:p>
    <w:p w:rsidR="00142BF9" w:rsidRPr="00640704" w:rsidRDefault="002D63BD" w:rsidP="00AB1ED9">
      <w:pPr>
        <w:pStyle w:val="Nadpis2"/>
        <w:keepNext w:val="0"/>
        <w:spacing w:line="240" w:lineRule="auto"/>
      </w:pPr>
      <w:r w:rsidRPr="00640704">
        <w:t xml:space="preserve">Tuto smlouvu lze měnit nebo doplnit pouze </w:t>
      </w:r>
      <w:r w:rsidRPr="00640704">
        <w:rPr>
          <w:b/>
        </w:rPr>
        <w:t>písemnými průběžně číslovanými</w:t>
      </w:r>
      <w:r w:rsidRPr="00640704">
        <w:t xml:space="preserve"> smluvními dodatky, jež musí být jako takové označeny a podepsány oběma stranami smlouvy. Tyto dodatky podléhají témuž smluvnímu režimu jako tato smlouva.</w:t>
      </w:r>
    </w:p>
    <w:p w:rsidR="00142BF9" w:rsidRPr="00640704" w:rsidRDefault="00142BF9" w:rsidP="00AB1ED9">
      <w:pPr>
        <w:pStyle w:val="Textvbloku"/>
        <w:tabs>
          <w:tab w:val="left" w:pos="567"/>
          <w:tab w:val="left" w:pos="3402"/>
          <w:tab w:val="left" w:pos="3686"/>
          <w:tab w:val="left" w:pos="3969"/>
        </w:tabs>
        <w:ind w:left="567" w:right="0" w:hanging="567"/>
        <w:jc w:val="left"/>
        <w:rPr>
          <w:rFonts w:ascii="Arial" w:hAnsi="Arial" w:cs="Arial"/>
          <w:sz w:val="20"/>
        </w:rPr>
      </w:pPr>
    </w:p>
    <w:p w:rsidR="00142BF9" w:rsidRPr="00640704" w:rsidRDefault="002D63BD" w:rsidP="00AB1ED9">
      <w:pPr>
        <w:pStyle w:val="Nadpis1"/>
        <w:keepNext w:val="0"/>
      </w:pPr>
      <w:r w:rsidRPr="00640704">
        <w:t>Styk mezi stranami</w:t>
      </w:r>
    </w:p>
    <w:p w:rsidR="00AB1ED9" w:rsidRPr="00640704" w:rsidRDefault="00AB1ED9" w:rsidP="00AB1ED9">
      <w:pPr>
        <w:rPr>
          <w:rFonts w:ascii="Arial" w:hAnsi="Arial" w:cs="Arial"/>
        </w:rPr>
      </w:pPr>
    </w:p>
    <w:p w:rsidR="00142BF9" w:rsidRPr="00640704" w:rsidRDefault="002D63BD" w:rsidP="00AB1ED9">
      <w:pPr>
        <w:pStyle w:val="Nadpis2"/>
        <w:keepNext w:val="0"/>
        <w:spacing w:line="240" w:lineRule="auto"/>
      </w:pPr>
      <w:r w:rsidRPr="00640704">
        <w:t>Styk mezi stranami bude písemný (dopisem, faxem, e-mailem) nebo ústní. Důležitá sdělení (sdělení, která se dotýkají předmětu plnění, termínů plnění, případně financování) budou buď osobně doručena, nebo zaslána doporučeným dopisem, popř. datovou zprávou do datové schránky Identifikační údaje zhotovitele a objednatele jsou uvedeny v článku 1. této smlouvy a mohou být změněny písemným oznámením, které bude včas zasláno druhé straně.</w:t>
      </w:r>
    </w:p>
    <w:p w:rsidR="00142BF9" w:rsidRPr="00640704" w:rsidRDefault="002D63BD" w:rsidP="00AB1ED9">
      <w:pPr>
        <w:pStyle w:val="Nadpis2"/>
        <w:keepNext w:val="0"/>
        <w:spacing w:line="240" w:lineRule="auto"/>
      </w:pPr>
      <w:r w:rsidRPr="00640704">
        <w:t>Jako doklad o doručení bude považován podpis na kopii průvodního dopisu při osobním doručení nebo potvrzení pošty o doručení.</w:t>
      </w:r>
    </w:p>
    <w:p w:rsidR="00142BF9" w:rsidRPr="00640704" w:rsidRDefault="002D63BD" w:rsidP="00AB1ED9">
      <w:pPr>
        <w:pStyle w:val="Nadpis2"/>
        <w:keepNext w:val="0"/>
        <w:spacing w:line="240" w:lineRule="auto"/>
      </w:pPr>
      <w:r w:rsidRPr="00640704">
        <w:t xml:space="preserve">Pro styk mezi stranami budou rovněž platit pravidla informačního </w:t>
      </w:r>
      <w:r w:rsidRPr="00640704">
        <w:rPr>
          <w:b/>
        </w:rPr>
        <w:t>systému Datových schránek</w:t>
      </w:r>
      <w:r w:rsidRPr="00640704">
        <w:t xml:space="preserve"> dle zákona č. 300/2008 Sb., o elektronických úkonech a autorizované konverzi dokumentů, a jeho prováděcích předpisů.</w:t>
      </w:r>
    </w:p>
    <w:p w:rsidR="00142BF9" w:rsidRPr="00640704" w:rsidRDefault="00142BF9" w:rsidP="00AB1ED9">
      <w:pPr>
        <w:ind w:left="709" w:hanging="709"/>
        <w:jc w:val="both"/>
        <w:rPr>
          <w:rFonts w:ascii="Arial" w:hAnsi="Arial" w:cs="Arial"/>
          <w:sz w:val="20"/>
          <w:szCs w:val="22"/>
        </w:rPr>
      </w:pPr>
    </w:p>
    <w:p w:rsidR="00142BF9" w:rsidRPr="00640704" w:rsidRDefault="002D63BD" w:rsidP="00AB1ED9">
      <w:pPr>
        <w:pStyle w:val="Nadpis1"/>
        <w:keepNext w:val="0"/>
      </w:pPr>
      <w:r w:rsidRPr="00640704">
        <w:t>Závěrečná ustanovení</w:t>
      </w:r>
    </w:p>
    <w:p w:rsidR="00AB1ED9" w:rsidRPr="00640704" w:rsidRDefault="00AB1ED9" w:rsidP="00AB1ED9">
      <w:pPr>
        <w:rPr>
          <w:rFonts w:ascii="Arial" w:hAnsi="Arial" w:cs="Arial"/>
        </w:rPr>
      </w:pPr>
    </w:p>
    <w:p w:rsidR="00142BF9" w:rsidRPr="00640704" w:rsidRDefault="002D63BD" w:rsidP="00AB1ED9">
      <w:pPr>
        <w:pStyle w:val="Nadpis2"/>
        <w:keepNext w:val="0"/>
        <w:spacing w:line="240" w:lineRule="auto"/>
      </w:pPr>
      <w:r w:rsidRPr="00640704">
        <w:t xml:space="preserve">Zhotovitel potvrzuje </w:t>
      </w:r>
      <w:r w:rsidRPr="00640704">
        <w:rPr>
          <w:b/>
        </w:rPr>
        <w:t>pravdivost svých údajů</w:t>
      </w:r>
      <w:r w:rsidRPr="00640704">
        <w:t>, které jsou uvedeny v článku 1. a jejich shodu s platným výpisem z obchodního rejstříku nebo s živnostenským oprávněním. V případě, že dojde v průběhu smluvního vztahu ke změnám uvedených údajů, zavazuje se zhotovitel předat objednateli bez zbytečného odkladu platnou kopii výše uvedených dokladů.</w:t>
      </w:r>
    </w:p>
    <w:p w:rsidR="00142BF9" w:rsidRPr="00640704" w:rsidRDefault="002D63BD" w:rsidP="00AB1ED9">
      <w:pPr>
        <w:pStyle w:val="Nadpis2"/>
        <w:keepNext w:val="0"/>
        <w:spacing w:line="240" w:lineRule="auto"/>
      </w:pPr>
      <w:r w:rsidRPr="00640704">
        <w:t>V souladu s § 1801 zákona č. 89/2012 Sb., občanský zákoník, v platném znění, se ve smluvním vztahu založeném touto smlouvou vylučuje použití § 1799 a § 1800 z. č. 89/2012 Sb.</w:t>
      </w:r>
    </w:p>
    <w:p w:rsidR="00142BF9" w:rsidRPr="00640704" w:rsidRDefault="002D63BD" w:rsidP="00AB1ED9">
      <w:pPr>
        <w:pStyle w:val="Nadpis2"/>
        <w:keepNext w:val="0"/>
        <w:spacing w:line="240" w:lineRule="auto"/>
      </w:pPr>
      <w:r w:rsidRPr="00640704">
        <w:t>Smlouva se vyhotovuje ve 2 vyhotoveních stejné právní síly, z nichž každá strana obdrží jedno vyhotovení</w:t>
      </w:r>
      <w:r w:rsidR="001B72AF" w:rsidRPr="00640704">
        <w:t>.</w:t>
      </w:r>
    </w:p>
    <w:p w:rsidR="001B72AF" w:rsidRPr="00640704" w:rsidRDefault="001B72AF" w:rsidP="00AB1ED9">
      <w:pPr>
        <w:pStyle w:val="Nadpis2"/>
        <w:keepNext w:val="0"/>
        <w:spacing w:line="240" w:lineRule="auto"/>
      </w:pPr>
      <w:r w:rsidRPr="00640704">
        <w:t>Nedílnou součástí této smlouvy jsou následující přílohy:</w:t>
      </w:r>
    </w:p>
    <w:p w:rsidR="001B72AF" w:rsidRPr="00640704" w:rsidRDefault="001B72AF" w:rsidP="00AB1ED9">
      <w:pPr>
        <w:pStyle w:val="Nadpis3"/>
        <w:spacing w:line="240" w:lineRule="auto"/>
      </w:pPr>
      <w:r w:rsidRPr="00640704">
        <w:t>Příloha č. 1: Seznam bytových domů 1. etapa</w:t>
      </w:r>
    </w:p>
    <w:p w:rsidR="001B72AF" w:rsidRPr="00640704" w:rsidRDefault="001B72AF" w:rsidP="00AB1ED9">
      <w:pPr>
        <w:pStyle w:val="Nadpis3"/>
        <w:spacing w:line="240" w:lineRule="auto"/>
      </w:pPr>
      <w:r w:rsidRPr="00640704">
        <w:t xml:space="preserve">Příloha č. </w:t>
      </w:r>
      <w:r w:rsidR="00F6476D" w:rsidRPr="00640704">
        <w:t>2</w:t>
      </w:r>
      <w:r w:rsidRPr="00640704">
        <w:t>: Krycí list hodnot hodnotících kr</w:t>
      </w:r>
      <w:r w:rsidR="0009524D" w:rsidRPr="00640704">
        <w:t>i</w:t>
      </w:r>
      <w:r w:rsidRPr="00640704">
        <w:t>térií</w:t>
      </w:r>
    </w:p>
    <w:p w:rsidR="001B72AF" w:rsidRPr="00640704" w:rsidRDefault="001B72AF" w:rsidP="00AB1ED9">
      <w:pPr>
        <w:widowControl w:val="0"/>
        <w:tabs>
          <w:tab w:val="left" w:pos="426"/>
          <w:tab w:val="left" w:pos="862"/>
        </w:tabs>
        <w:ind w:left="1134"/>
        <w:jc w:val="both"/>
        <w:rPr>
          <w:rFonts w:ascii="Arial" w:hAnsi="Arial" w:cs="Arial"/>
          <w:sz w:val="20"/>
          <w:szCs w:val="22"/>
        </w:rPr>
      </w:pPr>
    </w:p>
    <w:p w:rsidR="00142BF9" w:rsidRPr="00640704" w:rsidRDefault="00142BF9" w:rsidP="00AB1ED9">
      <w:pPr>
        <w:pStyle w:val="Zkladntext"/>
        <w:tabs>
          <w:tab w:val="left" w:pos="5220"/>
        </w:tabs>
        <w:jc w:val="both"/>
        <w:rPr>
          <w:rFonts w:ascii="Arial" w:hAnsi="Arial" w:cs="Arial"/>
          <w:sz w:val="20"/>
          <w:szCs w:val="22"/>
        </w:rPr>
      </w:pPr>
    </w:p>
    <w:p w:rsidR="00142BF9" w:rsidRPr="00640704" w:rsidRDefault="002D63BD" w:rsidP="00AB1ED9">
      <w:pPr>
        <w:pStyle w:val="Zkladntext"/>
        <w:jc w:val="both"/>
        <w:rPr>
          <w:rFonts w:ascii="Arial" w:hAnsi="Arial" w:cs="Arial"/>
        </w:rPr>
      </w:pPr>
      <w:r w:rsidRPr="00640704">
        <w:rPr>
          <w:rFonts w:ascii="Arial" w:hAnsi="Arial" w:cs="Arial"/>
          <w:sz w:val="20"/>
          <w:szCs w:val="22"/>
        </w:rPr>
        <w:t xml:space="preserve">V </w:t>
      </w:r>
      <w:r w:rsidR="001B72AF" w:rsidRPr="00640704">
        <w:rPr>
          <w:rFonts w:ascii="Arial" w:hAnsi="Arial" w:cs="Arial"/>
          <w:sz w:val="20"/>
          <w:szCs w:val="22"/>
        </w:rPr>
        <w:t>Mimoni</w:t>
      </w:r>
      <w:r w:rsidRPr="00640704">
        <w:rPr>
          <w:rFonts w:ascii="Arial" w:hAnsi="Arial" w:cs="Arial"/>
          <w:sz w:val="20"/>
          <w:szCs w:val="22"/>
        </w:rPr>
        <w:t xml:space="preserve"> dne </w:t>
      </w:r>
      <w:r w:rsidRPr="00640704">
        <w:rPr>
          <w:rFonts w:ascii="Arial" w:hAnsi="Arial" w:cs="Arial"/>
          <w:b/>
          <w:sz w:val="20"/>
        </w:rPr>
        <w:t>…………</w:t>
      </w:r>
      <w:r w:rsidRPr="00640704">
        <w:rPr>
          <w:rFonts w:ascii="Arial" w:hAnsi="Arial" w:cs="Arial"/>
          <w:sz w:val="20"/>
          <w:szCs w:val="22"/>
        </w:rPr>
        <w:t xml:space="preserve"> </w:t>
      </w:r>
      <w:r w:rsidRPr="00640704">
        <w:rPr>
          <w:rFonts w:ascii="Arial" w:hAnsi="Arial" w:cs="Arial"/>
          <w:sz w:val="20"/>
          <w:szCs w:val="22"/>
        </w:rPr>
        <w:tab/>
      </w:r>
      <w:r w:rsidRPr="00640704">
        <w:rPr>
          <w:rFonts w:ascii="Arial" w:hAnsi="Arial" w:cs="Arial"/>
          <w:sz w:val="20"/>
          <w:szCs w:val="22"/>
        </w:rPr>
        <w:tab/>
      </w:r>
      <w:r w:rsidRPr="00640704">
        <w:rPr>
          <w:rFonts w:ascii="Arial" w:hAnsi="Arial" w:cs="Arial"/>
          <w:sz w:val="20"/>
          <w:szCs w:val="22"/>
        </w:rPr>
        <w:tab/>
      </w:r>
      <w:r w:rsidRPr="00640704">
        <w:rPr>
          <w:rFonts w:ascii="Arial" w:hAnsi="Arial" w:cs="Arial"/>
          <w:sz w:val="20"/>
          <w:szCs w:val="22"/>
        </w:rPr>
        <w:tab/>
        <w:t xml:space="preserve">Ve </w:t>
      </w:r>
      <w:r w:rsidRPr="00640704">
        <w:rPr>
          <w:rFonts w:ascii="Arial" w:hAnsi="Arial" w:cs="Arial"/>
          <w:sz w:val="20"/>
          <w:szCs w:val="22"/>
          <w:shd w:val="clear" w:color="auto" w:fill="FFFF00"/>
        </w:rPr>
        <w:t>……</w:t>
      </w:r>
      <w:proofErr w:type="gramStart"/>
      <w:r w:rsidRPr="00640704">
        <w:rPr>
          <w:rFonts w:ascii="Arial" w:hAnsi="Arial" w:cs="Arial"/>
          <w:sz w:val="20"/>
          <w:szCs w:val="22"/>
          <w:shd w:val="clear" w:color="auto" w:fill="FFFF00"/>
        </w:rPr>
        <w:t>…….</w:t>
      </w:r>
      <w:proofErr w:type="gramEnd"/>
      <w:r w:rsidRPr="00640704">
        <w:rPr>
          <w:rFonts w:ascii="Arial" w:hAnsi="Arial" w:cs="Arial"/>
          <w:sz w:val="20"/>
          <w:szCs w:val="22"/>
          <w:shd w:val="clear" w:color="auto" w:fill="FFFF00"/>
        </w:rPr>
        <w:t>.</w:t>
      </w:r>
      <w:r w:rsidRPr="00640704">
        <w:rPr>
          <w:rFonts w:ascii="Arial" w:hAnsi="Arial" w:cs="Arial"/>
          <w:sz w:val="20"/>
          <w:szCs w:val="22"/>
        </w:rPr>
        <w:t xml:space="preserve"> dne </w:t>
      </w:r>
      <w:r w:rsidRPr="00640704">
        <w:rPr>
          <w:rFonts w:ascii="Arial" w:hAnsi="Arial" w:cs="Arial"/>
          <w:sz w:val="20"/>
          <w:szCs w:val="22"/>
          <w:shd w:val="clear" w:color="auto" w:fill="FFFF00"/>
        </w:rPr>
        <w:t>……</w:t>
      </w:r>
      <w:proofErr w:type="gramStart"/>
      <w:r w:rsidRPr="00640704">
        <w:rPr>
          <w:rFonts w:ascii="Arial" w:hAnsi="Arial" w:cs="Arial"/>
          <w:sz w:val="20"/>
          <w:szCs w:val="22"/>
          <w:shd w:val="clear" w:color="auto" w:fill="FFFF00"/>
        </w:rPr>
        <w:t>…….</w:t>
      </w:r>
      <w:proofErr w:type="gramEnd"/>
      <w:r w:rsidRPr="00640704">
        <w:rPr>
          <w:rFonts w:ascii="Arial" w:hAnsi="Arial" w:cs="Arial"/>
          <w:sz w:val="20"/>
          <w:szCs w:val="22"/>
          <w:shd w:val="clear" w:color="auto" w:fill="FFFF00"/>
        </w:rPr>
        <w:t>.</w:t>
      </w:r>
    </w:p>
    <w:p w:rsidR="00142BF9" w:rsidRPr="00640704" w:rsidRDefault="00142BF9" w:rsidP="00AB1ED9">
      <w:pPr>
        <w:pStyle w:val="Zkladntext"/>
        <w:jc w:val="both"/>
        <w:rPr>
          <w:rFonts w:ascii="Arial" w:hAnsi="Arial" w:cs="Arial"/>
          <w:sz w:val="20"/>
          <w:szCs w:val="22"/>
        </w:rPr>
      </w:pPr>
    </w:p>
    <w:p w:rsidR="001B72AF" w:rsidRPr="00640704" w:rsidRDefault="001B72AF" w:rsidP="00AB1ED9">
      <w:pPr>
        <w:pStyle w:val="Zkladntext"/>
        <w:jc w:val="both"/>
        <w:rPr>
          <w:rFonts w:ascii="Arial" w:hAnsi="Arial" w:cs="Arial"/>
          <w:sz w:val="20"/>
          <w:szCs w:val="22"/>
        </w:rPr>
      </w:pPr>
    </w:p>
    <w:p w:rsidR="0009524D" w:rsidRDefault="0009524D" w:rsidP="00AB1ED9">
      <w:pPr>
        <w:pStyle w:val="Zkladntext"/>
        <w:jc w:val="both"/>
        <w:rPr>
          <w:rFonts w:ascii="Arial" w:hAnsi="Arial" w:cs="Arial"/>
          <w:sz w:val="20"/>
          <w:szCs w:val="22"/>
        </w:rPr>
      </w:pPr>
    </w:p>
    <w:p w:rsidR="00142BF9" w:rsidRPr="00640704" w:rsidRDefault="002D63BD" w:rsidP="00AB1ED9">
      <w:pPr>
        <w:pStyle w:val="Zkladntext"/>
        <w:jc w:val="both"/>
        <w:rPr>
          <w:rFonts w:ascii="Arial" w:hAnsi="Arial" w:cs="Arial"/>
          <w:sz w:val="20"/>
          <w:szCs w:val="22"/>
        </w:rPr>
      </w:pPr>
      <w:r w:rsidRPr="00640704">
        <w:rPr>
          <w:rFonts w:ascii="Arial" w:hAnsi="Arial" w:cs="Arial"/>
          <w:sz w:val="20"/>
          <w:szCs w:val="22"/>
        </w:rPr>
        <w:t>__________________________</w:t>
      </w:r>
      <w:r w:rsidRPr="00640704">
        <w:rPr>
          <w:rFonts w:ascii="Arial" w:hAnsi="Arial" w:cs="Arial"/>
          <w:sz w:val="20"/>
          <w:szCs w:val="22"/>
        </w:rPr>
        <w:tab/>
      </w:r>
      <w:r w:rsidRPr="00640704">
        <w:rPr>
          <w:rFonts w:ascii="Arial" w:hAnsi="Arial" w:cs="Arial"/>
          <w:sz w:val="20"/>
          <w:szCs w:val="22"/>
        </w:rPr>
        <w:tab/>
      </w:r>
      <w:r w:rsidRPr="00640704">
        <w:rPr>
          <w:rFonts w:ascii="Arial" w:hAnsi="Arial" w:cs="Arial"/>
          <w:sz w:val="20"/>
          <w:szCs w:val="22"/>
        </w:rPr>
        <w:tab/>
        <w:t>_____________________________</w:t>
      </w:r>
    </w:p>
    <w:p w:rsidR="001B72AF" w:rsidRPr="00640704" w:rsidRDefault="002D63BD" w:rsidP="00AB1ED9">
      <w:pPr>
        <w:pStyle w:val="Zkladntext"/>
        <w:jc w:val="both"/>
        <w:rPr>
          <w:rFonts w:ascii="Arial" w:hAnsi="Arial" w:cs="Arial"/>
          <w:sz w:val="20"/>
          <w:szCs w:val="22"/>
        </w:rPr>
      </w:pPr>
      <w:r w:rsidRPr="00640704">
        <w:rPr>
          <w:rFonts w:ascii="Arial" w:hAnsi="Arial" w:cs="Arial"/>
          <w:sz w:val="20"/>
          <w:szCs w:val="22"/>
        </w:rPr>
        <w:t xml:space="preserve">Objednatel </w:t>
      </w:r>
      <w:r w:rsidRPr="00640704">
        <w:rPr>
          <w:rFonts w:ascii="Arial" w:hAnsi="Arial" w:cs="Arial"/>
          <w:sz w:val="20"/>
          <w:szCs w:val="22"/>
        </w:rPr>
        <w:tab/>
      </w:r>
      <w:r w:rsidRPr="00640704">
        <w:rPr>
          <w:rFonts w:ascii="Arial" w:hAnsi="Arial" w:cs="Arial"/>
          <w:sz w:val="20"/>
          <w:szCs w:val="22"/>
        </w:rPr>
        <w:tab/>
      </w:r>
      <w:r w:rsidRPr="00640704">
        <w:rPr>
          <w:rFonts w:ascii="Arial" w:hAnsi="Arial" w:cs="Arial"/>
          <w:sz w:val="20"/>
          <w:szCs w:val="22"/>
        </w:rPr>
        <w:tab/>
      </w:r>
      <w:r w:rsidRPr="00640704">
        <w:rPr>
          <w:rFonts w:ascii="Arial" w:hAnsi="Arial" w:cs="Arial"/>
          <w:sz w:val="20"/>
          <w:szCs w:val="22"/>
        </w:rPr>
        <w:tab/>
      </w:r>
      <w:r w:rsidRPr="00640704">
        <w:rPr>
          <w:rFonts w:ascii="Arial" w:hAnsi="Arial" w:cs="Arial"/>
          <w:sz w:val="20"/>
          <w:szCs w:val="22"/>
        </w:rPr>
        <w:tab/>
      </w:r>
      <w:r w:rsidRPr="00640704">
        <w:rPr>
          <w:rFonts w:ascii="Arial" w:hAnsi="Arial" w:cs="Arial"/>
          <w:sz w:val="20"/>
          <w:szCs w:val="22"/>
        </w:rPr>
        <w:tab/>
        <w:t>Zhotovitel</w:t>
      </w:r>
    </w:p>
    <w:p w:rsidR="00F6476D" w:rsidRPr="00640704" w:rsidRDefault="00F6476D">
      <w:pPr>
        <w:suppressAutoHyphens w:val="0"/>
        <w:rPr>
          <w:rFonts w:ascii="Arial" w:hAnsi="Arial" w:cs="Arial"/>
          <w:sz w:val="20"/>
          <w:szCs w:val="20"/>
        </w:rPr>
      </w:pPr>
      <w:r w:rsidRPr="00640704">
        <w:rPr>
          <w:rFonts w:ascii="Arial" w:hAnsi="Arial" w:cs="Arial"/>
          <w:sz w:val="20"/>
        </w:rPr>
        <w:br w:type="page"/>
      </w:r>
    </w:p>
    <w:p w:rsidR="00142BF9" w:rsidRPr="00640704" w:rsidRDefault="001B72AF" w:rsidP="00AB1ED9">
      <w:pPr>
        <w:pStyle w:val="Zkladntext"/>
        <w:jc w:val="both"/>
        <w:rPr>
          <w:rFonts w:ascii="Arial" w:hAnsi="Arial" w:cs="Arial"/>
          <w:sz w:val="20"/>
        </w:rPr>
      </w:pPr>
      <w:r w:rsidRPr="00640704">
        <w:rPr>
          <w:rFonts w:ascii="Arial" w:hAnsi="Arial" w:cs="Arial"/>
          <w:sz w:val="20"/>
        </w:rPr>
        <w:lastRenderedPageBreak/>
        <w:t>Příloha č. 1: Seznam bytových domů 1. etapa</w:t>
      </w:r>
    </w:p>
    <w:p w:rsidR="001B72AF" w:rsidRPr="00640704" w:rsidRDefault="001B72AF" w:rsidP="00AB1ED9">
      <w:pPr>
        <w:pStyle w:val="Zkladntext"/>
        <w:jc w:val="both"/>
        <w:rPr>
          <w:rFonts w:ascii="Arial" w:hAnsi="Arial" w:cs="Arial"/>
          <w:sz w:val="20"/>
        </w:rPr>
      </w:pP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2896"/>
        <w:gridCol w:w="2983"/>
      </w:tblGrid>
      <w:tr w:rsidR="001B72AF" w:rsidRPr="00640704" w:rsidTr="0078009B">
        <w:trPr>
          <w:trHeight w:val="340"/>
        </w:trPr>
        <w:tc>
          <w:tcPr>
            <w:tcW w:w="3256" w:type="dxa"/>
            <w:shd w:val="clear" w:color="auto" w:fill="auto"/>
            <w:noWrap/>
            <w:vAlign w:val="center"/>
            <w:hideMark/>
          </w:tcPr>
          <w:p w:rsidR="001B72AF" w:rsidRPr="00640704" w:rsidRDefault="001B72AF" w:rsidP="00AB1ED9">
            <w:pPr>
              <w:jc w:val="center"/>
              <w:rPr>
                <w:rFonts w:ascii="Arial" w:hAnsi="Arial" w:cs="Arial"/>
                <w:color w:val="000000"/>
                <w:sz w:val="20"/>
                <w:szCs w:val="20"/>
              </w:rPr>
            </w:pPr>
            <w:r w:rsidRPr="00640704">
              <w:rPr>
                <w:rFonts w:ascii="Arial" w:eastAsia="Symbol" w:hAnsi="Arial" w:cs="Arial"/>
                <w:color w:val="000000"/>
                <w:sz w:val="20"/>
                <w:szCs w:val="20"/>
              </w:rPr>
              <w:t>Sídliště Pod Ralskem 631</w:t>
            </w:r>
          </w:p>
        </w:tc>
        <w:tc>
          <w:tcPr>
            <w:tcW w:w="2896" w:type="dxa"/>
            <w:vAlign w:val="center"/>
          </w:tcPr>
          <w:p w:rsidR="001B72AF" w:rsidRPr="00640704" w:rsidRDefault="001B72AF" w:rsidP="00AB1ED9">
            <w:pPr>
              <w:jc w:val="center"/>
              <w:rPr>
                <w:rFonts w:ascii="Arial" w:eastAsia="Symbol" w:hAnsi="Arial" w:cs="Arial"/>
                <w:color w:val="000000"/>
                <w:sz w:val="20"/>
                <w:szCs w:val="20"/>
              </w:rPr>
            </w:pPr>
            <w:r w:rsidRPr="00640704">
              <w:rPr>
                <w:rFonts w:ascii="Arial" w:eastAsia="Symbol" w:hAnsi="Arial" w:cs="Arial"/>
                <w:color w:val="000000"/>
                <w:sz w:val="20"/>
                <w:szCs w:val="20"/>
              </w:rPr>
              <w:t>Sídliště Pod Ralskem 582-589</w:t>
            </w:r>
          </w:p>
        </w:tc>
        <w:tc>
          <w:tcPr>
            <w:tcW w:w="2983" w:type="dxa"/>
            <w:shd w:val="clear" w:color="auto" w:fill="auto"/>
            <w:noWrap/>
            <w:vAlign w:val="center"/>
          </w:tcPr>
          <w:p w:rsidR="001B72AF" w:rsidRPr="00640704" w:rsidRDefault="001B72AF" w:rsidP="00AB1ED9">
            <w:pPr>
              <w:jc w:val="center"/>
              <w:rPr>
                <w:rFonts w:ascii="Arial" w:hAnsi="Arial" w:cs="Arial"/>
                <w:color w:val="000000"/>
                <w:sz w:val="20"/>
                <w:szCs w:val="20"/>
              </w:rPr>
            </w:pPr>
            <w:r w:rsidRPr="00640704">
              <w:rPr>
                <w:rFonts w:ascii="Arial" w:eastAsia="Symbol" w:hAnsi="Arial" w:cs="Arial"/>
                <w:color w:val="000000"/>
                <w:sz w:val="20"/>
                <w:szCs w:val="20"/>
              </w:rPr>
              <w:t>Sídliště Letná 230-235</w:t>
            </w:r>
          </w:p>
        </w:tc>
      </w:tr>
      <w:tr w:rsidR="001B72AF" w:rsidRPr="00640704" w:rsidTr="0078009B">
        <w:trPr>
          <w:trHeight w:val="340"/>
        </w:trPr>
        <w:tc>
          <w:tcPr>
            <w:tcW w:w="3256" w:type="dxa"/>
            <w:shd w:val="clear" w:color="auto" w:fill="auto"/>
            <w:noWrap/>
            <w:vAlign w:val="center"/>
            <w:hideMark/>
          </w:tcPr>
          <w:p w:rsidR="001B72AF" w:rsidRPr="00640704" w:rsidRDefault="001B72AF" w:rsidP="00AB1ED9">
            <w:pPr>
              <w:jc w:val="center"/>
              <w:rPr>
                <w:rFonts w:ascii="Arial" w:hAnsi="Arial" w:cs="Arial"/>
                <w:color w:val="000000"/>
                <w:sz w:val="20"/>
                <w:szCs w:val="20"/>
              </w:rPr>
            </w:pPr>
            <w:r w:rsidRPr="00640704">
              <w:rPr>
                <w:rFonts w:ascii="Arial" w:eastAsia="Symbol" w:hAnsi="Arial" w:cs="Arial"/>
                <w:color w:val="000000"/>
                <w:sz w:val="20"/>
                <w:szCs w:val="20"/>
              </w:rPr>
              <w:t>Sídliště Pod Ralskem 567-571</w:t>
            </w:r>
          </w:p>
        </w:tc>
        <w:tc>
          <w:tcPr>
            <w:tcW w:w="2896" w:type="dxa"/>
            <w:vAlign w:val="center"/>
          </w:tcPr>
          <w:p w:rsidR="001B72AF" w:rsidRPr="00640704" w:rsidRDefault="001B72AF" w:rsidP="00AB1ED9">
            <w:pPr>
              <w:jc w:val="center"/>
              <w:rPr>
                <w:rFonts w:ascii="Arial" w:eastAsia="Symbol" w:hAnsi="Arial" w:cs="Arial"/>
                <w:color w:val="000000"/>
                <w:sz w:val="20"/>
                <w:szCs w:val="20"/>
              </w:rPr>
            </w:pPr>
            <w:r w:rsidRPr="00640704">
              <w:rPr>
                <w:rFonts w:ascii="Arial" w:eastAsia="Symbol" w:hAnsi="Arial" w:cs="Arial"/>
                <w:color w:val="000000"/>
                <w:sz w:val="20"/>
                <w:szCs w:val="20"/>
              </w:rPr>
              <w:t>Sídliště Pod Ralskem 581</w:t>
            </w:r>
          </w:p>
        </w:tc>
        <w:tc>
          <w:tcPr>
            <w:tcW w:w="2983" w:type="dxa"/>
            <w:shd w:val="clear" w:color="auto" w:fill="auto"/>
            <w:noWrap/>
            <w:vAlign w:val="center"/>
          </w:tcPr>
          <w:p w:rsidR="001B72AF" w:rsidRPr="00640704" w:rsidRDefault="001B72AF" w:rsidP="00AB1ED9">
            <w:pPr>
              <w:jc w:val="center"/>
              <w:rPr>
                <w:rFonts w:ascii="Arial" w:hAnsi="Arial" w:cs="Arial"/>
                <w:color w:val="000000"/>
                <w:sz w:val="20"/>
                <w:szCs w:val="20"/>
              </w:rPr>
            </w:pPr>
            <w:r w:rsidRPr="00640704">
              <w:rPr>
                <w:rFonts w:ascii="Arial" w:eastAsia="Symbol" w:hAnsi="Arial" w:cs="Arial"/>
                <w:color w:val="000000"/>
                <w:sz w:val="20"/>
                <w:szCs w:val="20"/>
              </w:rPr>
              <w:t>Sídliště Letná 239-241</w:t>
            </w:r>
          </w:p>
        </w:tc>
      </w:tr>
      <w:tr w:rsidR="001B72AF" w:rsidRPr="00640704" w:rsidTr="0078009B">
        <w:trPr>
          <w:trHeight w:val="340"/>
        </w:trPr>
        <w:tc>
          <w:tcPr>
            <w:tcW w:w="3256" w:type="dxa"/>
            <w:shd w:val="clear" w:color="auto" w:fill="auto"/>
            <w:noWrap/>
            <w:vAlign w:val="center"/>
            <w:hideMark/>
          </w:tcPr>
          <w:p w:rsidR="001B72AF" w:rsidRPr="00640704" w:rsidRDefault="001B72AF" w:rsidP="00AB1ED9">
            <w:pPr>
              <w:jc w:val="center"/>
              <w:rPr>
                <w:rFonts w:ascii="Arial" w:hAnsi="Arial" w:cs="Arial"/>
                <w:color w:val="000000"/>
                <w:sz w:val="20"/>
                <w:szCs w:val="20"/>
              </w:rPr>
            </w:pPr>
            <w:r w:rsidRPr="00640704">
              <w:rPr>
                <w:rFonts w:ascii="Arial" w:eastAsia="Symbol" w:hAnsi="Arial" w:cs="Arial"/>
                <w:color w:val="000000"/>
                <w:sz w:val="20"/>
                <w:szCs w:val="20"/>
              </w:rPr>
              <w:t>Sídliště Pod Ralskem 565-566</w:t>
            </w:r>
          </w:p>
        </w:tc>
        <w:tc>
          <w:tcPr>
            <w:tcW w:w="2896" w:type="dxa"/>
            <w:vAlign w:val="center"/>
          </w:tcPr>
          <w:p w:rsidR="001B72AF" w:rsidRPr="00640704" w:rsidRDefault="001B72AF" w:rsidP="00AB1ED9">
            <w:pPr>
              <w:jc w:val="center"/>
              <w:rPr>
                <w:rFonts w:ascii="Arial" w:eastAsia="Symbol" w:hAnsi="Arial" w:cs="Arial"/>
                <w:color w:val="000000"/>
                <w:sz w:val="20"/>
                <w:szCs w:val="20"/>
              </w:rPr>
            </w:pPr>
            <w:r w:rsidRPr="00640704">
              <w:rPr>
                <w:rFonts w:ascii="Arial" w:eastAsia="Symbol" w:hAnsi="Arial" w:cs="Arial"/>
                <w:color w:val="000000"/>
                <w:sz w:val="20"/>
                <w:szCs w:val="20"/>
              </w:rPr>
              <w:t>Sídliště Pod Ralskem 579</w:t>
            </w:r>
          </w:p>
        </w:tc>
        <w:tc>
          <w:tcPr>
            <w:tcW w:w="2983" w:type="dxa"/>
            <w:shd w:val="clear" w:color="auto" w:fill="auto"/>
            <w:noWrap/>
            <w:vAlign w:val="center"/>
          </w:tcPr>
          <w:p w:rsidR="001B72AF" w:rsidRPr="00640704" w:rsidRDefault="001B72AF" w:rsidP="00AB1ED9">
            <w:pPr>
              <w:jc w:val="center"/>
              <w:rPr>
                <w:rFonts w:ascii="Arial" w:hAnsi="Arial" w:cs="Arial"/>
                <w:color w:val="000000"/>
                <w:sz w:val="20"/>
                <w:szCs w:val="20"/>
              </w:rPr>
            </w:pPr>
            <w:r w:rsidRPr="00640704">
              <w:rPr>
                <w:rFonts w:ascii="Arial" w:eastAsia="Symbol" w:hAnsi="Arial" w:cs="Arial"/>
                <w:color w:val="000000"/>
                <w:sz w:val="20"/>
                <w:szCs w:val="20"/>
              </w:rPr>
              <w:t>Sídliště Letná 248-252</w:t>
            </w:r>
          </w:p>
        </w:tc>
      </w:tr>
      <w:tr w:rsidR="001B72AF" w:rsidRPr="00640704" w:rsidTr="0078009B">
        <w:trPr>
          <w:trHeight w:val="340"/>
        </w:trPr>
        <w:tc>
          <w:tcPr>
            <w:tcW w:w="3256" w:type="dxa"/>
            <w:shd w:val="clear" w:color="auto" w:fill="auto"/>
            <w:noWrap/>
            <w:vAlign w:val="center"/>
            <w:hideMark/>
          </w:tcPr>
          <w:p w:rsidR="001B72AF" w:rsidRPr="00640704" w:rsidRDefault="001B72AF" w:rsidP="00AB1ED9">
            <w:pPr>
              <w:jc w:val="center"/>
              <w:rPr>
                <w:rFonts w:ascii="Arial" w:hAnsi="Arial" w:cs="Arial"/>
                <w:color w:val="000000"/>
                <w:sz w:val="20"/>
                <w:szCs w:val="20"/>
              </w:rPr>
            </w:pPr>
            <w:r w:rsidRPr="00640704">
              <w:rPr>
                <w:rFonts w:ascii="Arial" w:eastAsia="Symbol" w:hAnsi="Arial" w:cs="Arial"/>
                <w:color w:val="000000"/>
                <w:sz w:val="20"/>
                <w:szCs w:val="20"/>
              </w:rPr>
              <w:t>Sídliště Pod Ralskem 563-564</w:t>
            </w:r>
          </w:p>
        </w:tc>
        <w:tc>
          <w:tcPr>
            <w:tcW w:w="2896" w:type="dxa"/>
            <w:vAlign w:val="center"/>
          </w:tcPr>
          <w:p w:rsidR="001B72AF" w:rsidRPr="00640704" w:rsidRDefault="001B72AF" w:rsidP="00AB1ED9">
            <w:pPr>
              <w:jc w:val="center"/>
              <w:rPr>
                <w:rFonts w:ascii="Arial" w:eastAsia="Symbol" w:hAnsi="Arial" w:cs="Arial"/>
                <w:color w:val="000000"/>
                <w:sz w:val="20"/>
                <w:szCs w:val="20"/>
              </w:rPr>
            </w:pPr>
            <w:r w:rsidRPr="00640704">
              <w:rPr>
                <w:rFonts w:ascii="Arial" w:eastAsia="Symbol" w:hAnsi="Arial" w:cs="Arial"/>
                <w:color w:val="000000"/>
                <w:sz w:val="20"/>
                <w:szCs w:val="20"/>
              </w:rPr>
              <w:t>Sídliště Letná 221-224</w:t>
            </w:r>
          </w:p>
        </w:tc>
        <w:tc>
          <w:tcPr>
            <w:tcW w:w="2983" w:type="dxa"/>
            <w:shd w:val="clear" w:color="auto" w:fill="auto"/>
            <w:noWrap/>
            <w:vAlign w:val="center"/>
          </w:tcPr>
          <w:p w:rsidR="001B72AF" w:rsidRPr="00640704" w:rsidRDefault="001B72AF" w:rsidP="00AB1ED9">
            <w:pPr>
              <w:jc w:val="center"/>
              <w:rPr>
                <w:rFonts w:ascii="Arial" w:hAnsi="Arial" w:cs="Arial"/>
                <w:color w:val="000000"/>
                <w:sz w:val="20"/>
                <w:szCs w:val="20"/>
              </w:rPr>
            </w:pPr>
            <w:proofErr w:type="spellStart"/>
            <w:r w:rsidRPr="00640704">
              <w:rPr>
                <w:rFonts w:ascii="Arial" w:eastAsia="Symbol" w:hAnsi="Arial" w:cs="Arial"/>
                <w:color w:val="000000"/>
                <w:sz w:val="20"/>
                <w:szCs w:val="20"/>
              </w:rPr>
              <w:t>Svébořická</w:t>
            </w:r>
            <w:proofErr w:type="spellEnd"/>
            <w:r w:rsidRPr="00640704">
              <w:rPr>
                <w:rFonts w:ascii="Arial" w:eastAsia="Symbol" w:hAnsi="Arial" w:cs="Arial"/>
                <w:color w:val="000000"/>
                <w:sz w:val="20"/>
                <w:szCs w:val="20"/>
              </w:rPr>
              <w:t xml:space="preserve"> ulice č.p. 146</w:t>
            </w:r>
          </w:p>
        </w:tc>
      </w:tr>
      <w:tr w:rsidR="001B72AF" w:rsidRPr="00640704" w:rsidTr="0078009B">
        <w:trPr>
          <w:trHeight w:val="340"/>
        </w:trPr>
        <w:tc>
          <w:tcPr>
            <w:tcW w:w="3256" w:type="dxa"/>
            <w:shd w:val="clear" w:color="auto" w:fill="auto"/>
            <w:noWrap/>
            <w:vAlign w:val="center"/>
          </w:tcPr>
          <w:p w:rsidR="001B72AF" w:rsidRPr="00640704" w:rsidRDefault="001B72AF" w:rsidP="00AB1ED9">
            <w:pPr>
              <w:jc w:val="center"/>
              <w:rPr>
                <w:rFonts w:ascii="Arial" w:eastAsia="Symbol" w:hAnsi="Arial" w:cs="Arial"/>
                <w:color w:val="000000"/>
                <w:sz w:val="20"/>
                <w:szCs w:val="20"/>
              </w:rPr>
            </w:pPr>
            <w:r w:rsidRPr="00640704">
              <w:rPr>
                <w:rFonts w:ascii="Arial" w:eastAsia="Symbol" w:hAnsi="Arial" w:cs="Arial"/>
                <w:color w:val="000000"/>
                <w:sz w:val="20"/>
                <w:szCs w:val="20"/>
              </w:rPr>
              <w:t>Sídliště Pod Ralskem 561-562</w:t>
            </w:r>
          </w:p>
        </w:tc>
        <w:tc>
          <w:tcPr>
            <w:tcW w:w="2896" w:type="dxa"/>
            <w:vAlign w:val="center"/>
          </w:tcPr>
          <w:p w:rsidR="001B72AF" w:rsidRPr="00640704" w:rsidRDefault="001B72AF" w:rsidP="00AB1ED9">
            <w:pPr>
              <w:jc w:val="center"/>
              <w:rPr>
                <w:rFonts w:ascii="Arial" w:eastAsia="Symbol" w:hAnsi="Arial" w:cs="Arial"/>
                <w:color w:val="000000"/>
                <w:sz w:val="20"/>
                <w:szCs w:val="20"/>
              </w:rPr>
            </w:pPr>
            <w:r w:rsidRPr="00640704">
              <w:rPr>
                <w:rFonts w:ascii="Arial" w:eastAsia="Symbol" w:hAnsi="Arial" w:cs="Arial"/>
                <w:color w:val="000000"/>
                <w:sz w:val="20"/>
                <w:szCs w:val="20"/>
              </w:rPr>
              <w:t>Sídliště Letná 225-228</w:t>
            </w:r>
          </w:p>
        </w:tc>
        <w:tc>
          <w:tcPr>
            <w:tcW w:w="2983" w:type="dxa"/>
            <w:shd w:val="clear" w:color="auto" w:fill="auto"/>
            <w:noWrap/>
            <w:vAlign w:val="center"/>
          </w:tcPr>
          <w:p w:rsidR="001B72AF" w:rsidRPr="00640704" w:rsidRDefault="001B72AF" w:rsidP="00AB1ED9">
            <w:pPr>
              <w:jc w:val="center"/>
              <w:rPr>
                <w:rFonts w:ascii="Arial" w:eastAsia="Symbol" w:hAnsi="Arial" w:cs="Arial"/>
                <w:color w:val="000000"/>
                <w:sz w:val="20"/>
                <w:szCs w:val="20"/>
              </w:rPr>
            </w:pPr>
            <w:r w:rsidRPr="00640704">
              <w:rPr>
                <w:rFonts w:ascii="Arial" w:eastAsia="Symbol" w:hAnsi="Arial" w:cs="Arial"/>
                <w:color w:val="000000"/>
                <w:sz w:val="20"/>
                <w:szCs w:val="20"/>
              </w:rPr>
              <w:t>Sídliště Letná 229</w:t>
            </w:r>
          </w:p>
        </w:tc>
      </w:tr>
    </w:tbl>
    <w:p w:rsidR="001B72AF" w:rsidRPr="00640704" w:rsidRDefault="001B72AF" w:rsidP="00AB1ED9">
      <w:pPr>
        <w:pStyle w:val="Zkladntext"/>
        <w:jc w:val="both"/>
        <w:rPr>
          <w:rFonts w:ascii="Arial" w:hAnsi="Arial" w:cs="Arial"/>
          <w:sz w:val="20"/>
        </w:rPr>
      </w:pPr>
    </w:p>
    <w:p w:rsidR="001B72AF" w:rsidRPr="00640704" w:rsidRDefault="001B72AF" w:rsidP="00AB1ED9">
      <w:pPr>
        <w:rPr>
          <w:rFonts w:ascii="Arial" w:hAnsi="Arial" w:cs="Arial"/>
          <w:szCs w:val="20"/>
        </w:rPr>
      </w:pPr>
      <w:r w:rsidRPr="00640704">
        <w:rPr>
          <w:rFonts w:ascii="Arial" w:hAnsi="Arial" w:cs="Arial"/>
        </w:rPr>
        <w:br w:type="page"/>
      </w:r>
    </w:p>
    <w:p w:rsidR="001B72AF" w:rsidRPr="00640704" w:rsidRDefault="001B72AF" w:rsidP="00AB1ED9">
      <w:pPr>
        <w:pStyle w:val="Zkladntext"/>
        <w:jc w:val="both"/>
        <w:rPr>
          <w:rFonts w:ascii="Arial" w:hAnsi="Arial" w:cs="Arial"/>
          <w:sz w:val="20"/>
        </w:rPr>
      </w:pPr>
      <w:r w:rsidRPr="00640704">
        <w:rPr>
          <w:rFonts w:ascii="Arial" w:hAnsi="Arial" w:cs="Arial"/>
          <w:sz w:val="20"/>
        </w:rPr>
        <w:lastRenderedPageBreak/>
        <w:t xml:space="preserve">Příloha č. </w:t>
      </w:r>
      <w:r w:rsidR="00F6476D" w:rsidRPr="00640704">
        <w:rPr>
          <w:rFonts w:ascii="Arial" w:hAnsi="Arial" w:cs="Arial"/>
          <w:sz w:val="20"/>
        </w:rPr>
        <w:t>2</w:t>
      </w:r>
      <w:r w:rsidRPr="00640704">
        <w:rPr>
          <w:rFonts w:ascii="Arial" w:hAnsi="Arial" w:cs="Arial"/>
          <w:sz w:val="20"/>
        </w:rPr>
        <w:t xml:space="preserve">: Krycí list </w:t>
      </w:r>
      <w:r w:rsidR="00F6476D" w:rsidRPr="00640704">
        <w:rPr>
          <w:rFonts w:ascii="Arial" w:hAnsi="Arial" w:cs="Arial"/>
          <w:sz w:val="20"/>
        </w:rPr>
        <w:t>nabídky</w:t>
      </w:r>
    </w:p>
    <w:sectPr w:rsidR="001B72AF" w:rsidRPr="00640704" w:rsidSect="00AB1ED9">
      <w:headerReference w:type="default" r:id="rId7"/>
      <w:footerReference w:type="default" r:id="rId8"/>
      <w:pgSz w:w="11906" w:h="16838"/>
      <w:pgMar w:top="1326" w:right="1417" w:bottom="1508" w:left="1417" w:header="184" w:footer="86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F04DF" w:rsidRDefault="00BF04DF">
      <w:r>
        <w:separator/>
      </w:r>
    </w:p>
  </w:endnote>
  <w:endnote w:type="continuationSeparator" w:id="0">
    <w:p w:rsidR="00BF04DF" w:rsidRDefault="00BF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Light">
    <w:panose1 w:val="020F03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New Roman Bold">
    <w:panose1 w:val="020B0604020202020204"/>
    <w:charset w:val="00"/>
    <w:family w:val="roman"/>
    <w:pitch w:val="variable"/>
  </w:font>
  <w:font w:name="Calibri">
    <w:panose1 w:val="020F0502020204030204"/>
    <w:charset w:val="EE"/>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F147E" w:rsidRDefault="00BF04DF" w:rsidP="0009524D">
    <w:pPr>
      <w:jc w:val="right"/>
    </w:pPr>
  </w:p>
  <w:p w:rsidR="006F147E" w:rsidRDefault="002D63BD" w:rsidP="0009524D">
    <w:pPr>
      <w:pStyle w:val="Zpat"/>
      <w:pBdr>
        <w:top w:val="single" w:sz="4" w:space="1" w:color="auto"/>
      </w:pBdr>
      <w:jc w:val="right"/>
    </w:pPr>
    <w:r>
      <w:rPr>
        <w:rStyle w:val="slostrnky"/>
        <w:rFonts w:ascii="Arial" w:hAnsi="Arial" w:cs="Arial"/>
        <w:sz w:val="20"/>
        <w:szCs w:val="20"/>
      </w:rPr>
      <w:fldChar w:fldCharType="begin"/>
    </w:r>
    <w:r>
      <w:rPr>
        <w:rStyle w:val="slostrnky"/>
        <w:rFonts w:ascii="Arial" w:hAnsi="Arial" w:cs="Arial"/>
        <w:sz w:val="20"/>
        <w:szCs w:val="20"/>
      </w:rPr>
      <w:instrText xml:space="preserve"> PAGE </w:instrText>
    </w:r>
    <w:r>
      <w:rPr>
        <w:rStyle w:val="slostrnky"/>
        <w:rFonts w:ascii="Arial" w:hAnsi="Arial" w:cs="Arial"/>
        <w:sz w:val="20"/>
        <w:szCs w:val="20"/>
      </w:rPr>
      <w:fldChar w:fldCharType="separate"/>
    </w:r>
    <w:r>
      <w:rPr>
        <w:rStyle w:val="slostrnky"/>
        <w:rFonts w:ascii="Arial" w:hAnsi="Arial" w:cs="Arial"/>
        <w:sz w:val="20"/>
        <w:szCs w:val="20"/>
      </w:rPr>
      <w:t>4</w:t>
    </w:r>
    <w:r>
      <w:rPr>
        <w:rStyle w:val="slostrnky"/>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F04DF" w:rsidRDefault="00BF04DF">
      <w:r>
        <w:rPr>
          <w:color w:val="000000"/>
        </w:rPr>
        <w:separator/>
      </w:r>
    </w:p>
  </w:footnote>
  <w:footnote w:type="continuationSeparator" w:id="0">
    <w:p w:rsidR="00BF04DF" w:rsidRDefault="00BF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139DB" w:rsidRDefault="002D63BD" w:rsidP="00E139DB">
    <w:pPr>
      <w:pStyle w:val="Zhlav"/>
      <w:pBdr>
        <w:bottom w:val="single" w:sz="4" w:space="1" w:color="auto"/>
      </w:pBdr>
      <w:jc w:val="center"/>
      <w:rPr>
        <w:rFonts w:ascii="Arial" w:hAnsi="Arial" w:cs="Arial"/>
        <w:b/>
        <w:sz w:val="32"/>
        <w:szCs w:val="32"/>
      </w:rPr>
    </w:pPr>
    <w:r>
      <w:rPr>
        <w:rFonts w:ascii="Arial" w:hAnsi="Arial" w:cs="Arial"/>
        <w:b/>
        <w:sz w:val="32"/>
        <w:szCs w:val="32"/>
      </w:rPr>
      <w:t xml:space="preserve">                         </w:t>
    </w:r>
    <w:r>
      <w:rPr>
        <w:rFonts w:ascii="Arial" w:hAnsi="Arial" w:cs="Arial"/>
        <w:b/>
        <w:sz w:val="32"/>
        <w:szCs w:val="32"/>
      </w:rPr>
      <w:tab/>
    </w:r>
  </w:p>
  <w:p w:rsidR="0009524D" w:rsidRDefault="0009524D" w:rsidP="0009524D">
    <w:pPr>
      <w:pStyle w:val="Zhlav"/>
      <w:pBdr>
        <w:bottom w:val="single" w:sz="4" w:space="1" w:color="auto"/>
      </w:pBdr>
      <w:jc w:val="right"/>
      <w:rPr>
        <w:rFonts w:ascii="Arial" w:hAnsi="Arial" w:cs="Arial"/>
        <w:b/>
        <w:sz w:val="32"/>
        <w:szCs w:val="32"/>
      </w:rPr>
    </w:pPr>
  </w:p>
  <w:p w:rsidR="006F147E" w:rsidRPr="0009524D" w:rsidRDefault="002D63BD" w:rsidP="0009524D">
    <w:pPr>
      <w:pStyle w:val="Zhlav"/>
      <w:pBdr>
        <w:bottom w:val="single" w:sz="4" w:space="1" w:color="auto"/>
      </w:pBdr>
      <w:jc w:val="right"/>
      <w:rPr>
        <w:bCs/>
        <w:sz w:val="20"/>
      </w:rPr>
    </w:pPr>
    <w:r>
      <w:rPr>
        <w:rFonts w:ascii="Arial" w:hAnsi="Arial" w:cs="Arial"/>
        <w:b/>
        <w:sz w:val="32"/>
        <w:szCs w:val="32"/>
      </w:rPr>
      <w:tab/>
    </w:r>
    <w:r w:rsidR="0009524D" w:rsidRPr="0009524D">
      <w:rPr>
        <w:rFonts w:ascii="Arial" w:hAnsi="Arial" w:cs="Arial"/>
        <w:bCs/>
        <w:sz w:val="20"/>
      </w:rPr>
      <w:t>Smlouva o dílo</w:t>
    </w:r>
  </w:p>
  <w:p w:rsidR="006F147E" w:rsidRPr="00E139DB" w:rsidRDefault="002D63BD" w:rsidP="00E139DB">
    <w:pPr>
      <w:pStyle w:val="Zhlav"/>
      <w:jc w:val="center"/>
      <w:rPr>
        <w:rFonts w:ascii="Arial" w:hAnsi="Arial" w:cs="Arial"/>
        <w:b/>
        <w:sz w:val="32"/>
        <w:szCs w:val="32"/>
      </w:rPr>
    </w:pPr>
    <w:r>
      <w:rPr>
        <w:rFonts w:ascii="Arial" w:hAnsi="Arial" w:cs="Arial"/>
        <w:b/>
        <w:sz w:val="32"/>
        <w:szCs w:val="32"/>
      </w:rPr>
      <w:tab/>
    </w:r>
    <w:r>
      <w:rPr>
        <w:rFonts w:ascii="Arial" w:hAnsi="Arial" w:cs="Arial"/>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E66A1"/>
    <w:multiLevelType w:val="hybridMultilevel"/>
    <w:tmpl w:val="6F9E9BF0"/>
    <w:lvl w:ilvl="0" w:tplc="EFC05DBE">
      <w:start w:val="1"/>
      <w:numFmt w:val="upperLetter"/>
      <w:pStyle w:val="UCAlpha1"/>
      <w:lvlText w:val="(%1)"/>
      <w:lvlJc w:val="left"/>
      <w:pPr>
        <w:tabs>
          <w:tab w:val="num" w:pos="567"/>
        </w:tabs>
        <w:ind w:left="567" w:hanging="567"/>
      </w:pPr>
      <w:rPr>
        <w:rFonts w:asciiTheme="majorHAnsi" w:eastAsia="Times New Roman" w:hAnsiTheme="majorHAnsi" w:cstheme="majorHAnsi"/>
        <w:b/>
        <w:i w:val="0"/>
        <w:sz w:val="24"/>
      </w:rPr>
    </w:lvl>
    <w:lvl w:ilvl="1" w:tplc="BD9CA73E">
      <w:start w:val="1"/>
      <w:numFmt w:val="lowerLetter"/>
      <w:lvlText w:val="%2."/>
      <w:lvlJc w:val="left"/>
      <w:pPr>
        <w:tabs>
          <w:tab w:val="num" w:pos="1440"/>
        </w:tabs>
        <w:ind w:left="1440" w:hanging="360"/>
      </w:pPr>
    </w:lvl>
    <w:lvl w:ilvl="2" w:tplc="9B72E868">
      <w:start w:val="1"/>
      <w:numFmt w:val="lowerRoman"/>
      <w:lvlText w:val="%3."/>
      <w:lvlJc w:val="right"/>
      <w:pPr>
        <w:tabs>
          <w:tab w:val="num" w:pos="2160"/>
        </w:tabs>
        <w:ind w:left="2160" w:hanging="180"/>
      </w:pPr>
    </w:lvl>
    <w:lvl w:ilvl="3" w:tplc="78BC410A">
      <w:start w:val="1"/>
      <w:numFmt w:val="decimal"/>
      <w:lvlText w:val="%4."/>
      <w:lvlJc w:val="left"/>
      <w:pPr>
        <w:tabs>
          <w:tab w:val="num" w:pos="2880"/>
        </w:tabs>
        <w:ind w:left="2880" w:hanging="360"/>
      </w:pPr>
    </w:lvl>
    <w:lvl w:ilvl="4" w:tplc="7B060558" w:tentative="1">
      <w:start w:val="1"/>
      <w:numFmt w:val="lowerLetter"/>
      <w:lvlText w:val="%5."/>
      <w:lvlJc w:val="left"/>
      <w:pPr>
        <w:tabs>
          <w:tab w:val="num" w:pos="3600"/>
        </w:tabs>
        <w:ind w:left="3600" w:hanging="360"/>
      </w:pPr>
    </w:lvl>
    <w:lvl w:ilvl="5" w:tplc="5B6C96B2" w:tentative="1">
      <w:start w:val="1"/>
      <w:numFmt w:val="lowerRoman"/>
      <w:lvlText w:val="%6."/>
      <w:lvlJc w:val="right"/>
      <w:pPr>
        <w:tabs>
          <w:tab w:val="num" w:pos="4320"/>
        </w:tabs>
        <w:ind w:left="4320" w:hanging="180"/>
      </w:pPr>
    </w:lvl>
    <w:lvl w:ilvl="6" w:tplc="934C31B2" w:tentative="1">
      <w:start w:val="1"/>
      <w:numFmt w:val="decimal"/>
      <w:lvlText w:val="%7."/>
      <w:lvlJc w:val="left"/>
      <w:pPr>
        <w:tabs>
          <w:tab w:val="num" w:pos="5040"/>
        </w:tabs>
        <w:ind w:left="5040" w:hanging="360"/>
      </w:pPr>
    </w:lvl>
    <w:lvl w:ilvl="7" w:tplc="FE409830" w:tentative="1">
      <w:start w:val="1"/>
      <w:numFmt w:val="lowerLetter"/>
      <w:lvlText w:val="%8."/>
      <w:lvlJc w:val="left"/>
      <w:pPr>
        <w:tabs>
          <w:tab w:val="num" w:pos="5760"/>
        </w:tabs>
        <w:ind w:left="5760" w:hanging="360"/>
      </w:pPr>
    </w:lvl>
    <w:lvl w:ilvl="8" w:tplc="0166242A" w:tentative="1">
      <w:start w:val="1"/>
      <w:numFmt w:val="lowerRoman"/>
      <w:lvlText w:val="%9."/>
      <w:lvlJc w:val="right"/>
      <w:pPr>
        <w:tabs>
          <w:tab w:val="num" w:pos="6480"/>
        </w:tabs>
        <w:ind w:left="6480" w:hanging="180"/>
      </w:pPr>
    </w:lvl>
  </w:abstractNum>
  <w:abstractNum w:abstractNumId="1" w15:restartNumberingAfterBreak="0">
    <w:nsid w:val="40EB2690"/>
    <w:multiLevelType w:val="multilevel"/>
    <w:tmpl w:val="466E5412"/>
    <w:styleLink w:val="LFO40"/>
    <w:lvl w:ilvl="0">
      <w:start w:val="1"/>
      <w:numFmt w:val="decimal"/>
      <w:pStyle w:val="Odstavec1111"/>
      <w:lvlText w:val="%1."/>
      <w:lvlJc w:val="left"/>
      <w:pPr>
        <w:ind w:left="567" w:firstLine="0"/>
      </w:pPr>
      <w:rPr>
        <w:b/>
      </w:rPr>
    </w:lvl>
    <w:lvl w:ilvl="1">
      <w:start w:val="1"/>
      <w:numFmt w:val="decimal"/>
      <w:lvlText w:val="%1.%2"/>
      <w:lvlJc w:val="left"/>
      <w:pPr>
        <w:ind w:left="1560" w:hanging="567"/>
      </w:pPr>
      <w:rPr>
        <w:b w:val="0"/>
      </w:rPr>
    </w:lvl>
    <w:lvl w:ilvl="2">
      <w:start w:val="1"/>
      <w:numFmt w:val="decimal"/>
      <w:lvlText w:val="%1.%2.%3."/>
      <w:lvlJc w:val="left"/>
      <w:pPr>
        <w:ind w:left="1418" w:hanging="851"/>
      </w:pPr>
      <w:rPr>
        <w:b w:val="0"/>
      </w:rPr>
    </w:lvl>
    <w:lvl w:ilvl="3">
      <w:start w:val="1"/>
      <w:numFmt w:val="decimal"/>
      <w:lvlText w:val="%1.%2.%3.%4"/>
      <w:lvlJc w:val="left"/>
      <w:pPr>
        <w:ind w:left="2126" w:hanging="708"/>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6B4BD5"/>
    <w:multiLevelType w:val="multilevel"/>
    <w:tmpl w:val="DC82E08E"/>
    <w:lvl w:ilvl="0">
      <w:start w:val="1"/>
      <w:numFmt w:val="decimal"/>
      <w:pStyle w:val="Nadpis1"/>
      <w:lvlText w:val="%1"/>
      <w:lvlJc w:val="left"/>
      <w:pPr>
        <w:ind w:left="432" w:hanging="432"/>
      </w:pPr>
      <w:rPr>
        <w:b/>
      </w:rPr>
    </w:lvl>
    <w:lvl w:ilvl="1">
      <w:start w:val="1"/>
      <w:numFmt w:val="decimal"/>
      <w:pStyle w:val="Nadpis2"/>
      <w:lvlText w:val="%1.%2"/>
      <w:lvlJc w:val="left"/>
      <w:pPr>
        <w:ind w:left="576" w:hanging="576"/>
      </w:pPr>
      <w:rPr>
        <w:b w:val="0"/>
        <w:sz w:val="20"/>
        <w:szCs w:val="20"/>
      </w:rPr>
    </w:lvl>
    <w:lvl w:ilvl="2">
      <w:start w:val="1"/>
      <w:numFmt w:val="decimal"/>
      <w:pStyle w:val="Nadpis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dpis4"/>
      <w:lvlText w:val="%1.%2.%3.%4"/>
      <w:lvlJc w:val="left"/>
      <w:pPr>
        <w:ind w:left="864" w:hanging="864"/>
      </w:pPr>
      <w:rPr>
        <w:b w:val="0"/>
      </w:rPr>
    </w:lvl>
    <w:lvl w:ilvl="4">
      <w:start w:val="1"/>
      <w:numFmt w:val="decimal"/>
      <w:pStyle w:val="Nadpis5"/>
      <w:lvlText w:val="%1.%2.%3.%4.%5"/>
      <w:lvlJc w:val="left"/>
      <w:pPr>
        <w:ind w:left="1008" w:hanging="1008"/>
      </w:pPr>
      <w:rPr>
        <w:b w:val="0"/>
      </w:rPr>
    </w:lvl>
    <w:lvl w:ilvl="5">
      <w:start w:val="1"/>
      <w:numFmt w:val="decimal"/>
      <w:pStyle w:val="Nadpis6"/>
      <w:lvlText w:val="%1.%2.%3.%4.%5.%6"/>
      <w:lvlJc w:val="left"/>
      <w:pPr>
        <w:ind w:left="1152" w:hanging="1152"/>
      </w:pPr>
      <w:rPr>
        <w:b/>
      </w:rPr>
    </w:lvl>
    <w:lvl w:ilvl="6">
      <w:start w:val="1"/>
      <w:numFmt w:val="decimal"/>
      <w:pStyle w:val="Nadpis7"/>
      <w:lvlText w:val="%1.%2.%3.%4.%5.%6.%7"/>
      <w:lvlJc w:val="left"/>
      <w:pPr>
        <w:ind w:left="1296" w:hanging="1296"/>
      </w:pPr>
      <w:rPr>
        <w:b/>
      </w:rPr>
    </w:lvl>
    <w:lvl w:ilvl="7">
      <w:start w:val="1"/>
      <w:numFmt w:val="decimal"/>
      <w:pStyle w:val="Nadpis8"/>
      <w:lvlText w:val="%1.%2.%3.%4.%5.%6.%7.%8"/>
      <w:lvlJc w:val="left"/>
      <w:pPr>
        <w:ind w:left="1440" w:hanging="1440"/>
      </w:pPr>
      <w:rPr>
        <w:b/>
      </w:rPr>
    </w:lvl>
    <w:lvl w:ilvl="8">
      <w:start w:val="1"/>
      <w:numFmt w:val="decimal"/>
      <w:pStyle w:val="Nadpis9"/>
      <w:lvlText w:val="%1.%2.%3.%4.%5.%6.%7.%8.%9"/>
      <w:lvlJc w:val="left"/>
      <w:pPr>
        <w:ind w:left="1584" w:hanging="1584"/>
      </w:pPr>
      <w:rPr>
        <w:b/>
      </w:rPr>
    </w:lvl>
  </w:abstractNum>
  <w:abstractNum w:abstractNumId="3" w15:restartNumberingAfterBreak="0">
    <w:nsid w:val="4A067F6F"/>
    <w:multiLevelType w:val="multilevel"/>
    <w:tmpl w:val="47C257D2"/>
    <w:lvl w:ilvl="0">
      <w:start w:val="2"/>
      <w:numFmt w:val="decimal"/>
      <w:lvlText w:val="%1."/>
      <w:lvlJc w:val="left"/>
      <w:pPr>
        <w:ind w:left="495" w:hanging="495"/>
      </w:pPr>
    </w:lvl>
    <w:lvl w:ilvl="1">
      <w:start w:val="4"/>
      <w:numFmt w:val="decimal"/>
      <w:lvlText w:val="%1.%2."/>
      <w:lvlJc w:val="left"/>
      <w:pPr>
        <w:ind w:left="495" w:hanging="495"/>
      </w:pPr>
    </w:lvl>
    <w:lvl w:ilvl="2">
      <w:start w:val="1"/>
      <w:numFmt w:val="decimal"/>
      <w:lvlText w:val="%1.%2.%3."/>
      <w:lvlJc w:val="left"/>
      <w:pPr>
        <w:ind w:left="1080" w:hanging="720"/>
      </w:pPr>
      <w:rPr>
        <w:b w:val="0"/>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4" w15:restartNumberingAfterBreak="0">
    <w:nsid w:val="74E379E9"/>
    <w:multiLevelType w:val="multilevel"/>
    <w:tmpl w:val="4A90CFE0"/>
    <w:styleLink w:val="WWOutlineListStyle"/>
    <w:lvl w:ilvl="0">
      <w:start w:val="1"/>
      <w:numFmt w:val="decimal"/>
      <w:pStyle w:val="Odstavec1"/>
      <w:lvlText w:val="%1."/>
      <w:lvlJc w:val="left"/>
      <w:pPr>
        <w:ind w:left="567" w:firstLine="0"/>
      </w:pPr>
      <w:rPr>
        <w:b/>
      </w:rPr>
    </w:lvl>
    <w:lvl w:ilvl="1">
      <w:start w:val="1"/>
      <w:numFmt w:val="none"/>
      <w:lvlText w:val=""/>
      <w:lvlJc w:val="left"/>
    </w:lvl>
    <w:lvl w:ilvl="2">
      <w:start w:val="1"/>
      <w:numFmt w:val="decimal"/>
      <w:pStyle w:val="Odstavec111"/>
      <w:lvlText w:val="%1.%2.%3."/>
      <w:lvlJc w:val="left"/>
      <w:pPr>
        <w:ind w:left="1418" w:hanging="851"/>
      </w:pPr>
      <w:rPr>
        <w:b w:val="0"/>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FBB0FD6"/>
    <w:multiLevelType w:val="multilevel"/>
    <w:tmpl w:val="1C1CBB00"/>
    <w:lvl w:ilvl="0">
      <w:start w:val="1"/>
      <w:numFmt w:val="decimal"/>
      <w:lvlText w:val="%1)"/>
      <w:lvlJc w:val="left"/>
      <w:pPr>
        <w:tabs>
          <w:tab w:val="num" w:pos="720"/>
        </w:tabs>
        <w:ind w:left="720" w:hanging="360"/>
      </w:pPr>
    </w:lvl>
    <w:lvl w:ilvl="1">
      <w:start w:val="1"/>
      <w:numFmt w:val="bullet"/>
      <w:lvlText w:val=""/>
      <w:lvlJc w:val="left"/>
      <w:pPr>
        <w:tabs>
          <w:tab w:val="num" w:pos="360"/>
        </w:tabs>
        <w:ind w:left="360" w:hanging="360"/>
      </w:pPr>
      <w:rPr>
        <w:rFonts w:ascii="Wingdings" w:hAnsi="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
  </w:num>
  <w:num w:numId="3">
    <w:abstractNumId w:val="2"/>
  </w:num>
  <w:num w:numId="4">
    <w:abstractNumId w:val="3"/>
  </w:num>
  <w:num w:numId="5">
    <w:abstractNumId w:val="0"/>
  </w:num>
  <w:num w:numId="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num>
  <w:num w:numId="9">
    <w:abstractNumId w:val="2"/>
  </w:num>
  <w:num w:numId="10">
    <w:abstractNumId w:val="2"/>
  </w:num>
  <w:num w:numId="1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BF9"/>
    <w:rsid w:val="0009524D"/>
    <w:rsid w:val="00131975"/>
    <w:rsid w:val="00142BF9"/>
    <w:rsid w:val="00177571"/>
    <w:rsid w:val="001B13AA"/>
    <w:rsid w:val="001B72AF"/>
    <w:rsid w:val="00227352"/>
    <w:rsid w:val="002D63BD"/>
    <w:rsid w:val="00382875"/>
    <w:rsid w:val="004077E5"/>
    <w:rsid w:val="004774AC"/>
    <w:rsid w:val="005A4272"/>
    <w:rsid w:val="005E7F1C"/>
    <w:rsid w:val="005F37C3"/>
    <w:rsid w:val="00640704"/>
    <w:rsid w:val="00734036"/>
    <w:rsid w:val="007A559E"/>
    <w:rsid w:val="007D73EC"/>
    <w:rsid w:val="00870E68"/>
    <w:rsid w:val="00896559"/>
    <w:rsid w:val="00902FFB"/>
    <w:rsid w:val="0096690A"/>
    <w:rsid w:val="00974318"/>
    <w:rsid w:val="0097601F"/>
    <w:rsid w:val="009A27D2"/>
    <w:rsid w:val="00A43B3D"/>
    <w:rsid w:val="00AB1ED9"/>
    <w:rsid w:val="00BE64F5"/>
    <w:rsid w:val="00BF04DF"/>
    <w:rsid w:val="00BF5CD2"/>
    <w:rsid w:val="00CC6351"/>
    <w:rsid w:val="00E05CFE"/>
    <w:rsid w:val="00E139DB"/>
    <w:rsid w:val="00E3159D"/>
    <w:rsid w:val="00EE4F8A"/>
    <w:rsid w:val="00F6476D"/>
    <w:rsid w:val="00FA6E22"/>
    <w:rsid w:val="00FE2B8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C5AB5C-ABBE-C949-ABE4-C21DD4A60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sz w:val="24"/>
      <w:szCs w:val="24"/>
    </w:rPr>
  </w:style>
  <w:style w:type="paragraph" w:styleId="Nadpis1">
    <w:name w:val="heading 1"/>
    <w:basedOn w:val="Normln"/>
    <w:next w:val="Normln"/>
    <w:uiPriority w:val="9"/>
    <w:qFormat/>
    <w:rsid w:val="00FA6E22"/>
    <w:pPr>
      <w:keepNext/>
      <w:numPr>
        <w:numId w:val="3"/>
      </w:numPr>
      <w:tabs>
        <w:tab w:val="left" w:pos="4820"/>
      </w:tabs>
      <w:jc w:val="center"/>
      <w:outlineLvl w:val="0"/>
    </w:pPr>
    <w:rPr>
      <w:rFonts w:ascii="Arial" w:hAnsi="Arial" w:cs="Arial"/>
      <w:b/>
      <w:bCs/>
      <w:caps/>
      <w:sz w:val="22"/>
      <w:szCs w:val="22"/>
    </w:rPr>
  </w:style>
  <w:style w:type="paragraph" w:styleId="Nadpis2">
    <w:name w:val="heading 2"/>
    <w:basedOn w:val="Normln"/>
    <w:next w:val="Normln"/>
    <w:uiPriority w:val="9"/>
    <w:unhideWhenUsed/>
    <w:qFormat/>
    <w:rsid w:val="00FA6E22"/>
    <w:pPr>
      <w:keepNext/>
      <w:numPr>
        <w:ilvl w:val="1"/>
        <w:numId w:val="3"/>
      </w:numPr>
      <w:tabs>
        <w:tab w:val="left" w:pos="3402"/>
        <w:tab w:val="left" w:pos="3686"/>
      </w:tabs>
      <w:spacing w:line="276" w:lineRule="auto"/>
      <w:jc w:val="both"/>
      <w:outlineLvl w:val="1"/>
    </w:pPr>
    <w:rPr>
      <w:rFonts w:ascii="Arial" w:hAnsi="Arial" w:cs="Arial"/>
      <w:sz w:val="20"/>
      <w:szCs w:val="20"/>
    </w:rPr>
  </w:style>
  <w:style w:type="paragraph" w:styleId="Nadpis3">
    <w:name w:val="heading 3"/>
    <w:basedOn w:val="Normln"/>
    <w:next w:val="Normln"/>
    <w:uiPriority w:val="9"/>
    <w:unhideWhenUsed/>
    <w:qFormat/>
    <w:rsid w:val="0009524D"/>
    <w:pPr>
      <w:numPr>
        <w:ilvl w:val="2"/>
        <w:numId w:val="3"/>
      </w:numPr>
      <w:spacing w:line="276" w:lineRule="auto"/>
      <w:jc w:val="both"/>
      <w:outlineLvl w:val="2"/>
    </w:pPr>
    <w:rPr>
      <w:rFonts w:ascii="Arial" w:hAnsi="Arial" w:cs="Arial"/>
      <w:bCs/>
      <w:sz w:val="20"/>
    </w:rPr>
  </w:style>
  <w:style w:type="paragraph" w:styleId="Nadpis4">
    <w:name w:val="heading 4"/>
    <w:basedOn w:val="Normln"/>
    <w:next w:val="Normln"/>
    <w:uiPriority w:val="9"/>
    <w:unhideWhenUsed/>
    <w:qFormat/>
    <w:pPr>
      <w:keepNext/>
      <w:numPr>
        <w:ilvl w:val="3"/>
        <w:numId w:val="3"/>
      </w:numPr>
      <w:jc w:val="center"/>
      <w:outlineLvl w:val="3"/>
    </w:pPr>
    <w:rPr>
      <w:rFonts w:ascii="Arial" w:hAnsi="Arial" w:cs="Arial"/>
      <w:b/>
      <w:caps/>
      <w:sz w:val="20"/>
      <w:szCs w:val="22"/>
    </w:rPr>
  </w:style>
  <w:style w:type="paragraph" w:styleId="Nadpis5">
    <w:name w:val="heading 5"/>
    <w:basedOn w:val="Normln"/>
    <w:next w:val="Normln"/>
    <w:uiPriority w:val="9"/>
    <w:semiHidden/>
    <w:unhideWhenUsed/>
    <w:qFormat/>
    <w:pPr>
      <w:keepNext/>
      <w:numPr>
        <w:ilvl w:val="4"/>
        <w:numId w:val="3"/>
      </w:numPr>
      <w:jc w:val="center"/>
      <w:outlineLvl w:val="4"/>
    </w:pPr>
    <w:rPr>
      <w:rFonts w:ascii="Arial Black" w:hAnsi="Arial Black"/>
      <w:caps/>
      <w:sz w:val="44"/>
    </w:rPr>
  </w:style>
  <w:style w:type="paragraph" w:styleId="Nadpis6">
    <w:name w:val="heading 6"/>
    <w:basedOn w:val="Normln"/>
    <w:next w:val="Normln"/>
    <w:uiPriority w:val="9"/>
    <w:semiHidden/>
    <w:unhideWhenUsed/>
    <w:qFormat/>
    <w:pPr>
      <w:keepNext/>
      <w:widowControl w:val="0"/>
      <w:numPr>
        <w:ilvl w:val="5"/>
        <w:numId w:val="3"/>
      </w:numPr>
      <w:pBdr>
        <w:top w:val="single" w:sz="6" w:space="1" w:color="000000"/>
        <w:left w:val="single" w:sz="6" w:space="1" w:color="000000"/>
        <w:bottom w:val="single" w:sz="6" w:space="1" w:color="000000"/>
        <w:right w:val="single" w:sz="6" w:space="1" w:color="000000"/>
      </w:pBdr>
      <w:jc w:val="both"/>
      <w:outlineLvl w:val="5"/>
    </w:pPr>
    <w:rPr>
      <w:rFonts w:ascii="Arial" w:hAnsi="Arial" w:cs="Arial"/>
      <w:b/>
      <w:sz w:val="20"/>
      <w:szCs w:val="22"/>
    </w:rPr>
  </w:style>
  <w:style w:type="paragraph" w:styleId="Nadpis7">
    <w:name w:val="heading 7"/>
    <w:basedOn w:val="Normln"/>
    <w:next w:val="Normln"/>
    <w:link w:val="Nadpis7Char"/>
    <w:uiPriority w:val="9"/>
    <w:semiHidden/>
    <w:unhideWhenUsed/>
    <w:qFormat/>
    <w:rsid w:val="00E3159D"/>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E3159D"/>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pPr>
      <w:keepNext/>
      <w:numPr>
        <w:ilvl w:val="8"/>
        <w:numId w:val="3"/>
      </w:numPr>
      <w:outlineLvl w:val="8"/>
    </w:pPr>
    <w:rPr>
      <w:rFonts w:ascii="Arial" w:hAnsi="Arial" w:cs="Arial"/>
      <w:b/>
      <w:bCs/>
      <w:color w:val="333399"/>
      <w:sz w:val="2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WWOutlineListStyle">
    <w:name w:val="WW_OutlineListStyle"/>
    <w:basedOn w:val="Bezseznamu"/>
    <w:pPr>
      <w:numPr>
        <w:numId w:val="1"/>
      </w:numPr>
    </w:pPr>
  </w:style>
  <w:style w:type="paragraph" w:customStyle="1" w:styleId="Odstavec1">
    <w:name w:val="Odstavec 1"/>
    <w:basedOn w:val="Nadpis1"/>
    <w:pPr>
      <w:numPr>
        <w:numId w:val="1"/>
      </w:numPr>
      <w:tabs>
        <w:tab w:val="clear" w:pos="4820"/>
        <w:tab w:val="left" w:pos="0"/>
      </w:tabs>
      <w:spacing w:before="480" w:after="240"/>
    </w:pPr>
    <w:rPr>
      <w:bCs w:val="0"/>
      <w:caps w:val="0"/>
      <w:szCs w:val="20"/>
    </w:rPr>
  </w:style>
  <w:style w:type="paragraph" w:customStyle="1" w:styleId="Odstavec111">
    <w:name w:val="Odstavec 1.1.1"/>
    <w:autoRedefine/>
    <w:pPr>
      <w:numPr>
        <w:ilvl w:val="2"/>
        <w:numId w:val="1"/>
      </w:numPr>
      <w:suppressAutoHyphens/>
      <w:jc w:val="both"/>
      <w:outlineLvl w:val="2"/>
    </w:pPr>
    <w:rPr>
      <w:rFonts w:ascii="Arial" w:hAnsi="Arial" w:cs="Arial"/>
      <w:lang w:eastAsia="ar-SA"/>
    </w:rPr>
  </w:style>
  <w:style w:type="paragraph" w:styleId="Zhlav">
    <w:name w:val="header"/>
    <w:basedOn w:val="Normln"/>
    <w:pPr>
      <w:tabs>
        <w:tab w:val="center" w:pos="4536"/>
        <w:tab w:val="right" w:pos="9072"/>
      </w:tabs>
    </w:pPr>
    <w:rPr>
      <w:szCs w:val="20"/>
    </w:rPr>
  </w:style>
  <w:style w:type="paragraph" w:styleId="Zpat">
    <w:name w:val="footer"/>
    <w:basedOn w:val="Normln"/>
    <w:pPr>
      <w:tabs>
        <w:tab w:val="center" w:pos="4536"/>
        <w:tab w:val="right" w:pos="9072"/>
      </w:tabs>
    </w:pPr>
  </w:style>
  <w:style w:type="paragraph" w:styleId="Zkladntext">
    <w:name w:val="Body Text"/>
    <w:basedOn w:val="Normln"/>
    <w:pPr>
      <w:jc w:val="center"/>
    </w:pPr>
    <w:rPr>
      <w:szCs w:val="20"/>
    </w:rPr>
  </w:style>
  <w:style w:type="paragraph" w:styleId="Textvbloku">
    <w:name w:val="Block Text"/>
    <w:basedOn w:val="Normln"/>
    <w:pPr>
      <w:ind w:right="-92"/>
      <w:jc w:val="both"/>
    </w:pPr>
    <w:rPr>
      <w:szCs w:val="20"/>
    </w:rPr>
  </w:style>
  <w:style w:type="paragraph" w:customStyle="1" w:styleId="Textvbloku1">
    <w:name w:val="Text v bloku1"/>
    <w:basedOn w:val="Normln"/>
    <w:pPr>
      <w:widowControl w:val="0"/>
      <w:ind w:right="-92"/>
      <w:jc w:val="both"/>
    </w:pPr>
    <w:rPr>
      <w:szCs w:val="20"/>
    </w:rPr>
  </w:style>
  <w:style w:type="paragraph" w:styleId="Zkladntextodsazen2">
    <w:name w:val="Body Text Indent 2"/>
    <w:basedOn w:val="Normln"/>
    <w:pPr>
      <w:widowControl w:val="0"/>
      <w:ind w:left="1560" w:hanging="709"/>
      <w:jc w:val="both"/>
    </w:pPr>
    <w:rPr>
      <w:szCs w:val="20"/>
    </w:rPr>
  </w:style>
  <w:style w:type="character" w:styleId="slostrnky">
    <w:name w:val="page number"/>
    <w:basedOn w:val="Standardnpsmoodstavce"/>
  </w:style>
  <w:style w:type="paragraph" w:styleId="Zkladntextodsazen">
    <w:name w:val="Body Text Indent"/>
    <w:basedOn w:val="Normln"/>
    <w:pPr>
      <w:ind w:left="284" w:hanging="284"/>
      <w:jc w:val="both"/>
    </w:pPr>
  </w:style>
  <w:style w:type="paragraph" w:styleId="Zkladntext2">
    <w:name w:val="Body Text 2"/>
    <w:basedOn w:val="Normln"/>
    <w:pPr>
      <w:tabs>
        <w:tab w:val="left" w:pos="5103"/>
      </w:tabs>
      <w:jc w:val="both"/>
    </w:pPr>
  </w:style>
  <w:style w:type="paragraph" w:customStyle="1" w:styleId="Normal01">
    <w:name w:val="Normal 01"/>
    <w:basedOn w:val="Normln"/>
    <w:pPr>
      <w:widowControl w:val="0"/>
    </w:pPr>
    <w:rPr>
      <w:rFonts w:ascii="Arial" w:hAnsi="Arial"/>
      <w:sz w:val="17"/>
    </w:rPr>
  </w:style>
  <w:style w:type="paragraph" w:styleId="Textbubliny">
    <w:name w:val="Balloon Text"/>
    <w:basedOn w:val="Normln"/>
    <w:rPr>
      <w:rFonts w:ascii="Tahoma" w:hAnsi="Tahoma" w:cs="Tahoma"/>
      <w:sz w:val="16"/>
      <w:szCs w:val="16"/>
    </w:rPr>
  </w:style>
  <w:style w:type="character" w:styleId="Odkaznakoment">
    <w:name w:val="annotation reference"/>
    <w:rPr>
      <w:sz w:val="16"/>
      <w:szCs w:val="16"/>
    </w:rPr>
  </w:style>
  <w:style w:type="paragraph" w:styleId="Textkomente">
    <w:name w:val="annotation text"/>
    <w:basedOn w:val="Normln"/>
    <w:rPr>
      <w:sz w:val="20"/>
      <w:szCs w:val="20"/>
    </w:rPr>
  </w:style>
  <w:style w:type="paragraph" w:styleId="Pedmtkomente">
    <w:name w:val="annotation subject"/>
    <w:basedOn w:val="Textkomente"/>
    <w:next w:val="Textkomente"/>
    <w:rPr>
      <w:b/>
      <w:bCs/>
    </w:rPr>
  </w:style>
  <w:style w:type="paragraph" w:customStyle="1" w:styleId="Zkladntext31">
    <w:name w:val="Základní text 31"/>
    <w:basedOn w:val="Normln"/>
    <w:pPr>
      <w:spacing w:line="360" w:lineRule="auto"/>
      <w:jc w:val="both"/>
    </w:pPr>
    <w:rPr>
      <w:b/>
      <w:szCs w:val="20"/>
      <w:lang w:eastAsia="ar-SA"/>
    </w:rPr>
  </w:style>
  <w:style w:type="paragraph" w:customStyle="1" w:styleId="Odstavec">
    <w:name w:val="Odstavec"/>
    <w:basedOn w:val="Zkladntext"/>
    <w:pPr>
      <w:widowControl w:val="0"/>
      <w:spacing w:after="115"/>
      <w:ind w:firstLine="480"/>
      <w:jc w:val="left"/>
    </w:pPr>
    <w:rPr>
      <w:b/>
      <w:color w:val="000000"/>
      <w:u w:val="single"/>
    </w:rPr>
  </w:style>
  <w:style w:type="paragraph" w:styleId="Zkladntext3">
    <w:name w:val="Body Text 3"/>
    <w:basedOn w:val="Normln"/>
    <w:pPr>
      <w:jc w:val="both"/>
    </w:pPr>
    <w:rPr>
      <w:rFonts w:ascii="Arial" w:hAnsi="Arial" w:cs="Arial"/>
      <w:sz w:val="22"/>
    </w:rPr>
  </w:style>
  <w:style w:type="paragraph" w:styleId="Zkladntextodsazen3">
    <w:name w:val="Body Text Indent 3"/>
    <w:basedOn w:val="Normln"/>
    <w:pPr>
      <w:ind w:left="540" w:hanging="540"/>
      <w:jc w:val="both"/>
    </w:pPr>
    <w:rPr>
      <w:rFonts w:ascii="Arial" w:hAnsi="Arial" w:cs="Arial"/>
      <w:sz w:val="22"/>
      <w:szCs w:val="22"/>
    </w:rPr>
  </w:style>
  <w:style w:type="paragraph" w:customStyle="1" w:styleId="Rozvrendokumentu">
    <w:name w:val="Rozvržení dokumentu"/>
    <w:basedOn w:val="Normln"/>
    <w:pPr>
      <w:shd w:val="clear" w:color="auto" w:fill="000080"/>
    </w:pPr>
    <w:rPr>
      <w:rFonts w:ascii="Tahoma" w:hAnsi="Tahoma" w:cs="Tahoma"/>
      <w:sz w:val="20"/>
      <w:szCs w:val="20"/>
    </w:rPr>
  </w:style>
  <w:style w:type="paragraph" w:customStyle="1" w:styleId="Char">
    <w:name w:val="Char"/>
    <w:basedOn w:val="Normln"/>
    <w:pPr>
      <w:spacing w:after="160" w:line="240" w:lineRule="exact"/>
      <w:jc w:val="both"/>
    </w:pPr>
    <w:rPr>
      <w:rFonts w:ascii="Times New Roman Bold" w:hAnsi="Times New Roman Bold"/>
      <w:sz w:val="22"/>
      <w:szCs w:val="26"/>
      <w:lang w:val="sk-SK" w:eastAsia="en-US"/>
    </w:rPr>
  </w:style>
  <w:style w:type="paragraph" w:styleId="Normlnweb">
    <w:name w:val="Normal (Web)"/>
    <w:basedOn w:val="Normln"/>
    <w:pPr>
      <w:spacing w:before="100" w:after="100"/>
    </w:pPr>
  </w:style>
  <w:style w:type="paragraph" w:styleId="Odstavecseseznamem">
    <w:name w:val="List Paragraph"/>
    <w:basedOn w:val="Normln"/>
    <w:pPr>
      <w:spacing w:after="200" w:line="276" w:lineRule="auto"/>
      <w:ind w:left="720"/>
    </w:pPr>
    <w:rPr>
      <w:rFonts w:ascii="Calibri" w:eastAsia="Calibri" w:hAnsi="Calibri"/>
      <w:sz w:val="22"/>
      <w:szCs w:val="22"/>
      <w:lang w:eastAsia="en-US"/>
    </w:rPr>
  </w:style>
  <w:style w:type="character" w:styleId="Hypertextovodkaz">
    <w:name w:val="Hyperlink"/>
    <w:rPr>
      <w:color w:val="0000FF"/>
      <w:u w:val="single"/>
    </w:rPr>
  </w:style>
  <w:style w:type="paragraph" w:customStyle="1" w:styleId="CharCharCharCharCharChar">
    <w:name w:val="Char Char Char Char Char Char"/>
    <w:basedOn w:val="Normln"/>
    <w:pPr>
      <w:spacing w:after="160" w:line="240" w:lineRule="exact"/>
    </w:pPr>
    <w:rPr>
      <w:rFonts w:ascii="Tahoma" w:hAnsi="Tahoma"/>
      <w:sz w:val="20"/>
      <w:szCs w:val="20"/>
      <w:lang w:val="en-US" w:eastAsia="en-US"/>
    </w:rPr>
  </w:style>
  <w:style w:type="paragraph" w:customStyle="1" w:styleId="odrkyChar">
    <w:name w:val="odrážky Char"/>
    <w:basedOn w:val="Zkladntextodsazen"/>
    <w:pPr>
      <w:spacing w:before="120" w:after="120"/>
      <w:ind w:left="0" w:firstLine="0"/>
    </w:pPr>
    <w:rPr>
      <w:rFonts w:ascii="Arial" w:hAnsi="Arial" w:cs="Arial"/>
      <w:sz w:val="22"/>
      <w:szCs w:val="22"/>
    </w:rPr>
  </w:style>
  <w:style w:type="paragraph" w:styleId="Revize">
    <w:name w:val="Revision"/>
    <w:pPr>
      <w:suppressAutoHyphens/>
    </w:pPr>
    <w:rPr>
      <w:sz w:val="24"/>
      <w:szCs w:val="24"/>
    </w:rPr>
  </w:style>
  <w:style w:type="character" w:customStyle="1" w:styleId="ZkladntextChar">
    <w:name w:val="Základní text Char"/>
    <w:rPr>
      <w:sz w:val="24"/>
    </w:rPr>
  </w:style>
  <w:style w:type="paragraph" w:customStyle="1" w:styleId="Odstavec11">
    <w:name w:val="Odstavec 1.1"/>
    <w:basedOn w:val="Normln"/>
    <w:pPr>
      <w:spacing w:before="180"/>
      <w:jc w:val="both"/>
    </w:pPr>
    <w:rPr>
      <w:rFonts w:ascii="Arial" w:hAnsi="Arial" w:cs="Arial"/>
      <w:sz w:val="20"/>
      <w:szCs w:val="20"/>
    </w:rPr>
  </w:style>
  <w:style w:type="paragraph" w:customStyle="1" w:styleId="Odstavec1111">
    <w:name w:val="Odstavec 1.1.1.1"/>
    <w:basedOn w:val="Normln"/>
    <w:pPr>
      <w:numPr>
        <w:numId w:val="2"/>
      </w:numPr>
      <w:tabs>
        <w:tab w:val="left" w:pos="0"/>
        <w:tab w:val="left" w:pos="284"/>
      </w:tabs>
      <w:jc w:val="both"/>
    </w:pPr>
    <w:rPr>
      <w:rFonts w:ascii="Arial" w:hAnsi="Arial" w:cs="Arial"/>
      <w:sz w:val="20"/>
      <w:szCs w:val="20"/>
      <w:lang w:eastAsia="ar-SA"/>
    </w:rPr>
  </w:style>
  <w:style w:type="character" w:customStyle="1" w:styleId="Odstavec11Char">
    <w:name w:val="Odstavec 1.1 Char"/>
    <w:rPr>
      <w:rFonts w:ascii="Arial" w:hAnsi="Arial" w:cs="Arial"/>
    </w:rPr>
  </w:style>
  <w:style w:type="character" w:customStyle="1" w:styleId="Odstavec111Char">
    <w:name w:val="Odstavec 1.1.1 Char"/>
    <w:rPr>
      <w:rFonts w:ascii="Arial" w:hAnsi="Arial" w:cs="Arial"/>
      <w:lang w:eastAsia="ar-SA"/>
    </w:rPr>
  </w:style>
  <w:style w:type="paragraph" w:styleId="Bezmezer">
    <w:name w:val="No Spacing"/>
    <w:uiPriority w:val="1"/>
    <w:qFormat/>
    <w:rsid w:val="00EE4F8A"/>
    <w:pPr>
      <w:widowControl w:val="0"/>
      <w:autoSpaceDN/>
      <w:spacing w:after="240" w:line="276" w:lineRule="auto"/>
      <w:jc w:val="both"/>
      <w:textAlignment w:val="auto"/>
    </w:pPr>
    <w:rPr>
      <w:rFonts w:ascii="Arial" w:eastAsia="Courier New" w:hAnsi="Arial" w:cs="Arial"/>
      <w:color w:val="000000" w:themeColor="text1"/>
      <w:lang w:bidi="cs-CZ"/>
    </w:rPr>
  </w:style>
  <w:style w:type="numbering" w:customStyle="1" w:styleId="LFO40">
    <w:name w:val="LFO40"/>
    <w:basedOn w:val="Bezseznamu"/>
    <w:pPr>
      <w:numPr>
        <w:numId w:val="2"/>
      </w:numPr>
    </w:pPr>
  </w:style>
  <w:style w:type="character" w:customStyle="1" w:styleId="Nadpis7Char">
    <w:name w:val="Nadpis 7 Char"/>
    <w:basedOn w:val="Standardnpsmoodstavce"/>
    <w:link w:val="Nadpis7"/>
    <w:uiPriority w:val="9"/>
    <w:semiHidden/>
    <w:rsid w:val="00E3159D"/>
    <w:rPr>
      <w:rFonts w:asciiTheme="majorHAnsi" w:eastAsiaTheme="majorEastAsia" w:hAnsiTheme="majorHAnsi" w:cstheme="majorBidi"/>
      <w:i/>
      <w:iCs/>
      <w:color w:val="1F3763" w:themeColor="accent1" w:themeShade="7F"/>
      <w:sz w:val="24"/>
      <w:szCs w:val="24"/>
    </w:rPr>
  </w:style>
  <w:style w:type="character" w:customStyle="1" w:styleId="Nadpis8Char">
    <w:name w:val="Nadpis 8 Char"/>
    <w:basedOn w:val="Standardnpsmoodstavce"/>
    <w:link w:val="Nadpis8"/>
    <w:uiPriority w:val="9"/>
    <w:semiHidden/>
    <w:rsid w:val="00E3159D"/>
    <w:rPr>
      <w:rFonts w:asciiTheme="majorHAnsi" w:eastAsiaTheme="majorEastAsia" w:hAnsiTheme="majorHAnsi" w:cstheme="majorBidi"/>
      <w:color w:val="272727" w:themeColor="text1" w:themeTint="D8"/>
      <w:sz w:val="21"/>
      <w:szCs w:val="21"/>
    </w:rPr>
  </w:style>
  <w:style w:type="paragraph" w:customStyle="1" w:styleId="Head">
    <w:name w:val="Head"/>
    <w:basedOn w:val="Normln"/>
    <w:next w:val="Normln"/>
    <w:rsid w:val="00131975"/>
    <w:pPr>
      <w:keepNext/>
      <w:suppressAutoHyphens w:val="0"/>
      <w:autoSpaceDN/>
      <w:spacing w:before="280" w:after="140" w:line="290" w:lineRule="auto"/>
      <w:jc w:val="both"/>
      <w:textAlignment w:val="auto"/>
    </w:pPr>
    <w:rPr>
      <w:rFonts w:ascii="Arial" w:hAnsi="Arial"/>
      <w:b/>
      <w:kern w:val="23"/>
      <w:sz w:val="23"/>
      <w:lang w:eastAsia="en-US"/>
    </w:rPr>
  </w:style>
  <w:style w:type="paragraph" w:customStyle="1" w:styleId="UCAlpha1">
    <w:name w:val="UCAlpha 1"/>
    <w:basedOn w:val="Nadpis1"/>
    <w:rsid w:val="00131975"/>
    <w:pPr>
      <w:numPr>
        <w:numId w:val="5"/>
      </w:numPr>
      <w:tabs>
        <w:tab w:val="clear" w:pos="4820"/>
      </w:tabs>
      <w:suppressAutoHyphens w:val="0"/>
      <w:autoSpaceDN/>
      <w:spacing w:before="240" w:after="140" w:line="290" w:lineRule="auto"/>
      <w:textAlignment w:val="auto"/>
    </w:pPr>
    <w:rPr>
      <w:rFonts w:ascii="Calibri" w:hAnsi="Calibri" w:cs="Times New Roman"/>
      <w:b w:val="0"/>
      <w:bCs w:val="0"/>
      <w:kern w:val="2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9</Pages>
  <Words>3682</Words>
  <Characters>21727</Characters>
  <Application>Microsoft Office Word</Application>
  <DocSecurity>0</DocSecurity>
  <Lines>181</Lines>
  <Paragraphs>50</Paragraphs>
  <ScaleCrop>false</ScaleCrop>
  <HeadingPairs>
    <vt:vector size="2" baseType="variant">
      <vt:variant>
        <vt:lpstr>Název</vt:lpstr>
      </vt:variant>
      <vt:variant>
        <vt:i4>1</vt:i4>
      </vt:variant>
    </vt:vector>
  </HeadingPairs>
  <TitlesOfParts>
    <vt:vector size="1" baseType="lpstr">
      <vt:lpstr>SMLOUVA  O  DÍLO</vt:lpstr>
    </vt:vector>
  </TitlesOfParts>
  <Company/>
  <LinksUpToDate>false</LinksUpToDate>
  <CharactersWithSpaces>25359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horak.l</dc:creator>
  <cp:lastModifiedBy>Miloš Axmann</cp:lastModifiedBy>
  <cp:revision>19</cp:revision>
  <cp:lastPrinted>2016-09-26T07:00:00Z</cp:lastPrinted>
  <dcterms:created xsi:type="dcterms:W3CDTF">2020-04-06T12:01:00Z</dcterms:created>
  <dcterms:modified xsi:type="dcterms:W3CDTF">2020-06-19T08:36:00Z</dcterms:modified>
</cp:coreProperties>
</file>